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3.png" ContentType="image/png"/>
  <Override PartName="/word/media/rId22.png" ContentType="image/png"/>
  <Override PartName="/word/media/rId36.png" ContentType="image/png"/>
  <Override PartName="/word/media/rId2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49" w:name="week-5---notes-conservation-of-energy"/>
    <w:p>
      <w:pPr>
        <w:pStyle w:val="Heading1"/>
      </w:pPr>
      <w:r>
        <w:t xml:space="preserve">Week 5 - Notes: Conservation of Energy</w:t>
      </w:r>
    </w:p>
    <w:p>
      <w:pPr>
        <w:pStyle w:val="FirstParagraph"/>
      </w:pPr>
      <w:r>
        <w:t xml:space="preserve">One expression of a conservation law is the</w:t>
      </w:r>
      <w:r>
        <w:t xml:space="preserve"> </w:t>
      </w:r>
      <w:hyperlink r:id="rId9">
        <w:r>
          <w:rPr>
            <w:rStyle w:val="Hyperlink"/>
          </w:rPr>
          <w:t xml:space="preserve">conservation of energy</w:t>
        </w:r>
      </w:hyperlink>
      <w:r>
        <w:t xml:space="preserve">. For an isolated and closed system, the total energy is conserved. That is, before and after any process, we can account for all the energy in the system and it is the same. More generally, conservation of energy accounts for the energy</w:t>
      </w:r>
      <w:r>
        <w:t xml:space="preserve"> </w:t>
      </w:r>
      <w:r>
        <w:t xml:space="preserve">“lost”</w:t>
      </w:r>
      <w:r>
        <w:t xml:space="preserve"> </w:t>
      </w:r>
      <w:r>
        <w:t xml:space="preserve">to the surroundings. All of the changes to the system must be accounted for in changes the surroundings.</w:t>
      </w:r>
    </w:p>
    <w:p>
      <w:pPr>
        <w:pStyle w:val="BodyText"/>
      </w:pPr>
      <w:r>
        <w:t xml:space="preserve">For a given choice of system that interacts with its surroundings, the change in energy of the system is equal to the work done on the system and any heat exchanged with the surroundings. This is a statement of the</w:t>
      </w:r>
      <w:r>
        <w:t xml:space="preserve"> </w:t>
      </w:r>
      <w:hyperlink r:id="rId10">
        <w:r>
          <w:rPr>
            <w:rStyle w:val="Hyperlink"/>
          </w:rPr>
          <w:t xml:space="preserve">first law of thermodynamics</w:t>
        </w:r>
      </w:hyperlink>
      <w:r>
        <w:t xml:space="preserve">. We can write that statement mathematically as:</w:t>
      </w:r>
    </w:p>
    <w:p>
      <w:pPr>
        <w:pStyle w:val="BodyText"/>
      </w:pPr>
      <m:oMathPara>
        <m:oMathParaPr>
          <m:jc m:val="center"/>
        </m:oMathParaPr>
        <m:oMath>
          <m:r>
            <m:rPr>
              <m:sty m:val="p"/>
            </m:rPr>
            <m:t>Δ</m:t>
          </m:r>
          <m:sSub>
            <m:e>
              <m:r>
                <m:t>E</m:t>
              </m:r>
            </m:e>
            <m:sub>
              <m:r>
                <m:rPr>
                  <m:nor/>
                  <m:sty m:val="p"/>
                </m:rPr>
                <m:t>system</m:t>
              </m:r>
            </m:sub>
          </m:sSub>
          <m:r>
            <m:rPr>
              <m:sty m:val="p"/>
            </m:rPr>
            <m:t>=</m:t>
          </m:r>
          <m:r>
            <m:t>W</m:t>
          </m:r>
          <m:r>
            <m:rPr>
              <m:sty m:val="p"/>
            </m:rPr>
            <m:t>+</m:t>
          </m:r>
          <m:r>
            <m:t>Q</m:t>
          </m:r>
        </m:oMath>
      </m:oMathPara>
    </w:p>
    <w:p>
      <w:pPr>
        <w:pStyle w:val="FirstParagraph"/>
      </w:pPr>
      <w:r>
        <w:t xml:space="preserve">where</w:t>
      </w:r>
      <w:r>
        <w:t xml:space="preserve"> </w:t>
      </w:r>
      <m:oMath>
        <m:r>
          <m:rPr>
            <m:sty m:val="p"/>
          </m:rPr>
          <m:t>Δ</m:t>
        </m:r>
        <m:sSub>
          <m:e>
            <m:r>
              <m:t>E</m:t>
            </m:r>
          </m:e>
          <m:sub>
            <m:r>
              <m:rPr>
                <m:nor/>
                <m:sty m:val="p"/>
              </m:rPr>
              <m:t>system</m:t>
            </m:r>
          </m:sub>
        </m:sSub>
      </m:oMath>
      <w:r>
        <w:t xml:space="preserve"> </w:t>
      </w:r>
      <w:r>
        <w:t xml:space="preserve">is the change in energy of the system,</w:t>
      </w:r>
      <w:r>
        <w:t xml:space="preserve"> </w:t>
      </w:r>
      <m:oMath>
        <m:r>
          <m:t>W</m:t>
        </m:r>
      </m:oMath>
      <w:r>
        <w:t xml:space="preserve"> </w:t>
      </w:r>
      <w:r>
        <w:t xml:space="preserve">is the work done on the system, and</w:t>
      </w:r>
      <w:r>
        <w:t xml:space="preserve"> </w:t>
      </w:r>
      <m:oMath>
        <m:r>
          <m:t>Q</m:t>
        </m:r>
      </m:oMath>
      <w:r>
        <w:t xml:space="preserve"> </w:t>
      </w:r>
      <w:r>
        <w:t xml:space="preserve">is the heat exchanged with the surroundings.</w:t>
      </w:r>
    </w:p>
    <w:p>
      <w:pPr>
        <w:pStyle w:val="BodyText"/>
      </w:pPr>
      <w:r>
        <w:t xml:space="preserve">:::{admonition} Sign conventions</w:t>
      </w:r>
      <w:r>
        <w:t xml:space="preserve"> </w:t>
      </w:r>
      <w:r>
        <w:t xml:space="preserve">:class: warning</w:t>
      </w:r>
    </w:p>
    <w:p>
      <w:pPr>
        <w:pStyle w:val="BodyText"/>
      </w:pPr>
      <w:r>
        <w:t xml:space="preserve">Note that the signs of the work done and heat exchanged are important. But we can remember them by asking if the system is going to increase its energy.</w:t>
      </w:r>
    </w:p>
    <w:p>
      <w:pPr>
        <w:pStyle w:val="BodyText"/>
      </w:pPr>
      <w:r>
        <w:t xml:space="preserve">If we add energy into the system by heating it, then</w:t>
      </w:r>
      <w:r>
        <w:t xml:space="preserve"> </w:t>
      </w:r>
      <m:oMath>
        <m:r>
          <m:t>Q</m:t>
        </m:r>
      </m:oMath>
      <w:r>
        <w:t xml:space="preserve"> </w:t>
      </w:r>
      <w:r>
        <w:t xml:space="preserve">is positive because</w:t>
      </w:r>
      <w:r>
        <w:t xml:space="preserve"> </w:t>
      </w:r>
      <m:oMath>
        <m:r>
          <m:rPr>
            <m:sty m:val="p"/>
          </m:rPr>
          <m:t>Δ</m:t>
        </m:r>
        <m:sSub>
          <m:e>
            <m:r>
              <m:t>E</m:t>
            </m:r>
          </m:e>
          <m:sub>
            <m:r>
              <m:rPr>
                <m:nor/>
                <m:sty m:val="p"/>
              </m:rPr>
              <m:t>system</m:t>
            </m:r>
          </m:sub>
        </m:sSub>
      </m:oMath>
      <w:r>
        <w:t xml:space="preserve"> </w:t>
      </w:r>
      <w:r>
        <w:t xml:space="preserve">is positive. If the remove energy from the system through an exchange of heat, then</w:t>
      </w:r>
      <w:r>
        <w:t xml:space="preserve"> </w:t>
      </w:r>
      <m:oMath>
        <m:r>
          <m:t>Q</m:t>
        </m:r>
      </m:oMath>
      <w:r>
        <w:t xml:space="preserve"> </w:t>
      </w:r>
      <w:r>
        <w:t xml:space="preserve">is negative.</w:t>
      </w:r>
    </w:p>
    <w:p>
      <w:pPr>
        <w:pStyle w:val="BodyText"/>
      </w:pPr>
      <w:r>
        <w:t xml:space="preserve">If the system does work on the surroundings, for example, by exerting a force on an external object over some displacement, then</w:t>
      </w:r>
      <w:r>
        <w:t xml:space="preserve"> </w:t>
      </w:r>
      <m:oMath>
        <m:r>
          <m:t>W</m:t>
        </m:r>
      </m:oMath>
      <w:r>
        <w:t xml:space="preserve"> </w:t>
      </w:r>
      <w:r>
        <w:t xml:space="preserve">is negative because</w:t>
      </w:r>
      <w:r>
        <w:t xml:space="preserve"> </w:t>
      </w:r>
      <m:oMath>
        <m:r>
          <m:rPr>
            <m:sty m:val="p"/>
          </m:rPr>
          <m:t>Δ</m:t>
        </m:r>
        <m:sSub>
          <m:e>
            <m:r>
              <m:t>E</m:t>
            </m:r>
          </m:e>
          <m:sub>
            <m:r>
              <m:rPr>
                <m:nor/>
                <m:sty m:val="p"/>
              </m:rPr>
              <m:t>system</m:t>
            </m:r>
          </m:sub>
        </m:sSub>
      </m:oMath>
      <w:r>
        <w:t xml:space="preserve"> </w:t>
      </w:r>
      <w:r>
        <w:t xml:space="preserve">is negative. If instead the surroundings do work on the system, then</w:t>
      </w:r>
      <w:r>
        <w:t xml:space="preserve"> </w:t>
      </w:r>
      <m:oMath>
        <m:r>
          <m:t>W</m:t>
        </m:r>
      </m:oMath>
      <w:r>
        <w:t xml:space="preserve"> </w:t>
      </w:r>
      <w:r>
        <w:t xml:space="preserve">is positive.</w:t>
      </w:r>
    </w:p>
    <w:p>
      <w:pPr>
        <w:pStyle w:val="BodyText"/>
      </w:pPr>
      <w:r>
        <w:t xml:space="preserve">:::</w:t>
      </w:r>
    </w:p>
    <w:p>
      <w:pPr>
        <w:pStyle w:val="BodyText"/>
      </w:pPr>
      <w:r>
        <w:t xml:space="preserve">We can rewrite this energy equation as an update equation for the energy of the system:</w:t>
      </w:r>
    </w:p>
    <w:p>
      <w:pPr>
        <w:pStyle w:val="BodyText"/>
      </w:pPr>
      <m:oMathPara>
        <m:oMathParaPr>
          <m:jc m:val="center"/>
        </m:oMathParaPr>
        <m:oMath>
          <m:sSub>
            <m:e>
              <m:r>
                <m:t>E</m:t>
              </m:r>
            </m:e>
            <m:sub>
              <m:r>
                <m:rPr>
                  <m:nor/>
                  <m:sty m:val="p"/>
                </m:rPr>
                <m:t>system,f</m:t>
              </m:r>
            </m:sub>
          </m:sSub>
          <m:r>
            <m:rPr>
              <m:sty m:val="p"/>
            </m:rPr>
            <m:t>=</m:t>
          </m:r>
          <m:sSub>
            <m:e>
              <m:r>
                <m:t>E</m:t>
              </m:r>
            </m:e>
            <m:sub>
              <m:r>
                <m:rPr>
                  <m:nor/>
                  <m:sty m:val="p"/>
                </m:rPr>
                <m:t>system,i</m:t>
              </m:r>
            </m:sub>
          </m:sSub>
          <m:r>
            <m:rPr>
              <m:sty m:val="p"/>
            </m:rPr>
            <m:t>+</m:t>
          </m:r>
          <m:r>
            <m:t>W</m:t>
          </m:r>
          <m:r>
            <m:rPr>
              <m:sty m:val="p"/>
            </m:rPr>
            <m:t>+</m:t>
          </m:r>
          <m:r>
            <m:t>Q</m:t>
          </m:r>
        </m:oMath>
      </m:oMathPara>
    </w:p>
    <w:p>
      <w:pPr>
        <w:pStyle w:val="FirstParagraph"/>
      </w:pPr>
      <w:r>
        <w:t xml:space="preserve">From this equation, we can see that the final state of the system’s energy is determined by the sum of its initial energy, the work done on the system, and the heat exchanged with the surroundings.</w:t>
      </w:r>
    </w:p>
    <w:bookmarkStart w:id="21" w:name="the-work-energy-theorem"/>
    <w:p>
      <w:pPr>
        <w:pStyle w:val="Heading2"/>
      </w:pPr>
      <w:r>
        <w:t xml:space="preserve">The Work-Energy Theorem</w:t>
      </w:r>
    </w:p>
    <w:p>
      <w:pPr>
        <w:pStyle w:val="FirstParagraph"/>
      </w:pPr>
      <w:r>
        <w:t xml:space="preserve">We often model a system as a single object that interacts with its surroundings. In this case, it’s often beneficial to select the object alone to be the system of interest. Then all of our work is to explain and predict the dynamics of the object.</w:t>
      </w:r>
    </w:p>
    <w:p>
      <w:pPr>
        <w:pStyle w:val="BodyText"/>
      </w:pPr>
      <w:r>
        <w:t xml:space="preserve">This simplification allows us to employ a more specialized case of the general energy equation. We can write the work-energy theorem as:</w:t>
      </w:r>
    </w:p>
    <w:p>
      <w:pPr>
        <w:pStyle w:val="BodyText"/>
      </w:pPr>
      <m:oMathPara>
        <m:oMathParaPr>
          <m:jc m:val="center"/>
        </m:oMathParaPr>
        <m:oMath>
          <m:r>
            <m:rPr>
              <m:sty m:val="p"/>
            </m:rPr>
            <m:t>Δ</m:t>
          </m:r>
          <m:sSub>
            <m:e>
              <m:r>
                <m:t>E</m:t>
              </m:r>
            </m:e>
            <m:sub>
              <m:r>
                <m:rPr>
                  <m:nor/>
                  <m:sty m:val="p"/>
                </m:rPr>
                <m:t>object</m:t>
              </m:r>
            </m:sub>
          </m:sSub>
          <m:r>
            <m:rPr>
              <m:sty m:val="p"/>
            </m:rPr>
            <m:t>=</m:t>
          </m:r>
          <m:sSub>
            <m:e>
              <m:r>
                <m:t>W</m:t>
              </m:r>
            </m:e>
            <m:sub>
              <m:r>
                <m:rPr>
                  <m:nor/>
                  <m:sty m:val="p"/>
                </m:rPr>
                <m:t>net</m:t>
              </m:r>
            </m:sub>
          </m:sSub>
        </m:oMath>
      </m:oMathPara>
    </w:p>
    <w:p>
      <w:pPr>
        <w:pStyle w:val="FirstParagraph"/>
      </w:pPr>
      <w:r>
        <w:t xml:space="preserve">where</w:t>
      </w:r>
      <w:r>
        <w:t xml:space="preserve"> </w:t>
      </w:r>
      <m:oMath>
        <m:r>
          <m:rPr>
            <m:sty m:val="p"/>
          </m:rPr>
          <m:t>Δ</m:t>
        </m:r>
        <m:sSub>
          <m:e>
            <m:r>
              <m:t>E</m:t>
            </m:r>
          </m:e>
          <m:sub>
            <m:r>
              <m:rPr>
                <m:nor/>
                <m:sty m:val="p"/>
              </m:rPr>
              <m:t>object</m:t>
            </m:r>
          </m:sub>
        </m:sSub>
      </m:oMath>
      <w:r>
        <w:t xml:space="preserve"> </w:t>
      </w:r>
      <w:r>
        <w:t xml:space="preserve">is the change in energy of the object and</w:t>
      </w:r>
      <w:r>
        <w:t xml:space="preserve"> </w:t>
      </w:r>
      <m:oMath>
        <m:sSub>
          <m:e>
            <m:r>
              <m:t>W</m:t>
            </m:r>
          </m:e>
          <m:sub>
            <m:r>
              <m:rPr>
                <m:nor/>
                <m:sty m:val="p"/>
              </m:rPr>
              <m:t>net</m:t>
            </m:r>
          </m:sub>
        </m:sSub>
      </m:oMath>
      <w:r>
        <w:t xml:space="preserve"> </w:t>
      </w:r>
      <w:r>
        <w:t xml:space="preserve">is the net work done on the object.</w:t>
      </w:r>
    </w:p>
    <w:p>
      <w:pPr>
        <w:pStyle w:val="BodyText"/>
      </w:pPr>
      <w:r>
        <w:t xml:space="preserve">More specifically, we often focus only on the changes to the object’s motion. This is because we use often use the model of a</w:t>
      </w:r>
      <w:r>
        <w:t xml:space="preserve"> </w:t>
      </w:r>
      <w:hyperlink r:id="rId11">
        <w:r>
          <w:rPr>
            <w:rStyle w:val="Hyperlink"/>
          </w:rPr>
          <w:t xml:space="preserve">point particle</w:t>
        </w:r>
      </w:hyperlink>
      <w:r>
        <w:t xml:space="preserve"> </w:t>
      </w:r>
      <w:r>
        <w:t xml:space="preserve">to describe the object. In this case, the object has no internal structure and thus no internal energy. The only energy we need to consider is the object’s kinetic energy,</w:t>
      </w:r>
      <w:r>
        <w:t xml:space="preserve"> </w:t>
      </w:r>
      <m:oMath>
        <m:r>
          <m:t>K</m:t>
        </m:r>
      </m:oMath>
      <w:r>
        <w:t xml:space="preserve">.</w:t>
      </w:r>
    </w:p>
    <w:p>
      <w:pPr>
        <w:pStyle w:val="BodyText"/>
      </w:pPr>
      <w:r>
        <w:t xml:space="preserve">:::{admonition} Limitation of this model</w:t>
      </w:r>
    </w:p>
    <w:p>
      <w:pPr>
        <w:pStyle w:val="BodyText"/>
      </w:pPr>
      <w:r>
        <w:t xml:space="preserve">The point particle model where we focus on the kinetic energy of an object is an obvious simplification. But it might not be so obvious how quickly it is to break down.</w:t>
      </w:r>
    </w:p>
    <w:p>
      <w:pPr>
        <w:pStyle w:val="BodyText"/>
      </w:pPr>
      <w:r>
        <w:t xml:space="preserve">Consider pushing a block across the floor. The block is a point particle and we model it as such. It comes to a stop and we argue the block’s kinetic energy was converted to heat in the floor.</w:t>
      </w:r>
    </w:p>
    <w:p>
      <w:pPr>
        <w:pStyle w:val="BodyText"/>
      </w:pPr>
      <w:r>
        <w:t xml:space="preserve">But what about the block itself? Would it’s surface temperature increase? It does, but we don’t account for it.</w:t>
      </w:r>
    </w:p>
    <w:p>
      <w:pPr>
        <w:pStyle w:val="BodyText"/>
      </w:pPr>
      <w:r>
        <w:t xml:space="preserve">A great account of these kinds of situations is from my colleague</w:t>
      </w:r>
      <w:r>
        <w:t xml:space="preserve"> </w:t>
      </w:r>
      <w:hyperlink r:id="rId12">
        <w:r>
          <w:rPr>
            <w:rStyle w:val="Hyperlink"/>
          </w:rPr>
          <w:t xml:space="preserve">Bruce Sherwood</w:t>
        </w:r>
      </w:hyperlink>
      <w:r>
        <w:t xml:space="preserve">. Bruce’s paper,</w:t>
      </w:r>
      <w:r>
        <w:t xml:space="preserve"> </w:t>
      </w:r>
      <w:hyperlink r:id="rId13">
        <w:r>
          <w:rPr>
            <w:rStyle w:val="Hyperlink"/>
            <w:i/>
            <w:iCs/>
          </w:rPr>
          <w:t xml:space="preserve">Pseudowork and real work</w:t>
        </w:r>
        <w:r>
          <w:rPr>
            <w:rStyle w:val="Hyperlink"/>
          </w:rPr>
          <w:t xml:space="preserve">, American Journal of Physics (1982)</w:t>
        </w:r>
      </w:hyperlink>
      <w:r>
        <w:t xml:space="preserve">, is an important read about the limitation of the point particle model. You can find a PDF copy</w:t>
      </w:r>
      <w:r>
        <w:t xml:space="preserve"> </w:t>
      </w:r>
      <w:hyperlink r:id="rId14">
        <w:r>
          <w:rPr>
            <w:rStyle w:val="Hyperlink"/>
          </w:rPr>
          <w:t xml:space="preserve">here</w:t>
        </w:r>
      </w:hyperlink>
      <w:r>
        <w:t xml:space="preserve">.</w:t>
      </w:r>
      <w:r>
        <w:t xml:space="preserve"> </w:t>
      </w:r>
      <w:r>
        <w:t xml:space="preserve">:::</w:t>
      </w:r>
    </w:p>
    <w:bookmarkStart w:id="20" w:name="kinetic-energy"/>
    <w:p>
      <w:pPr>
        <w:pStyle w:val="Heading3"/>
      </w:pPr>
      <w:r>
        <w:t xml:space="preserve">Kinetic Energy</w:t>
      </w:r>
    </w:p>
    <w:p>
      <w:pPr>
        <w:pStyle w:val="FirstParagraph"/>
      </w:pPr>
      <w:r>
        <w:t xml:space="preserve">Our model of</w:t>
      </w:r>
      <w:r>
        <w:t xml:space="preserve"> </w:t>
      </w:r>
      <w:hyperlink r:id="rId15">
        <w:r>
          <w:rPr>
            <w:rStyle w:val="Hyperlink"/>
          </w:rPr>
          <w:t xml:space="preserve">kinetic energy</w:t>
        </w:r>
      </w:hyperlink>
      <w:r>
        <w:t xml:space="preserve"> </w:t>
      </w:r>
      <w:r>
        <w:t xml:space="preserve">stems from a</w:t>
      </w:r>
      <w:r>
        <w:t xml:space="preserve"> </w:t>
      </w:r>
      <w:hyperlink r:id="rId16">
        <w:r>
          <w:rPr>
            <w:rStyle w:val="Hyperlink"/>
          </w:rPr>
          <w:t xml:space="preserve">series of experiments dropping stones into clay</w:t>
        </w:r>
      </w:hyperlink>
      <w:r>
        <w:t xml:space="preserve">. The depth of the hole made was proportional to the square of the impact speed.</w:t>
      </w:r>
    </w:p>
    <w:p>
      <w:pPr>
        <w:pStyle w:val="BodyText"/>
      </w:pPr>
      <w:r>
        <w:t xml:space="preserve">Through many additional experiments we have quantified the kinetic energy of a point particle as:</w:t>
      </w:r>
    </w:p>
    <w:p>
      <w:pPr>
        <w:pStyle w:val="BodyText"/>
      </w:pPr>
      <m:oMathPara>
        <m:oMathParaPr>
          <m:jc m:val="center"/>
        </m:oMathParaPr>
        <m:oMath>
          <m:r>
            <m:t>K</m:t>
          </m:r>
          <m:r>
            <m:rPr>
              <m:sty m:val="p"/>
            </m:rPr>
            <m:t>=</m:t>
          </m:r>
          <m:f>
            <m:fPr>
              <m:type m:val="bar"/>
            </m:fPr>
            <m:num>
              <m:r>
                <m:t>1</m:t>
              </m:r>
            </m:num>
            <m:den>
              <m:r>
                <m:t>2</m:t>
              </m:r>
            </m:den>
          </m:f>
          <m:r>
            <m:t>m</m:t>
          </m:r>
          <m:acc>
            <m:accPr>
              <m:chr m:val="⃗"/>
            </m:accPr>
            <m:e>
              <m:r>
                <m:t>v</m:t>
              </m:r>
            </m:e>
          </m:acc>
          <m:r>
            <m:rPr>
              <m:sty m:val="p"/>
            </m:rPr>
            <m:t>⋅</m:t>
          </m:r>
          <m:acc>
            <m:accPr>
              <m:chr m:val="⃗"/>
            </m:accPr>
            <m:e>
              <m:r>
                <m:t>v</m:t>
              </m:r>
            </m:e>
          </m:acc>
          <m:r>
            <m:rPr>
              <m:sty m:val="p"/>
            </m:rPr>
            <m:t>.</m:t>
          </m:r>
        </m:oMath>
      </m:oMathPara>
    </w:p>
    <w:p>
      <w:pPr>
        <w:pStyle w:val="FirstParagraph"/>
      </w:pPr>
      <w:r>
        <w:t xml:space="preserve">We also use</w:t>
      </w:r>
      <w:r>
        <w:t xml:space="preserve"> </w:t>
      </w:r>
      <m:oMath>
        <m:r>
          <m:t>T</m:t>
        </m:r>
      </m:oMath>
      <w:r>
        <w:t xml:space="preserve"> </w:t>
      </w:r>
      <w:r>
        <w:t xml:space="preserve">to represent kinetic energy, so you might see it written as:</w:t>
      </w:r>
    </w:p>
    <w:p>
      <w:pPr>
        <w:pStyle w:val="BodyText"/>
      </w:pPr>
      <m:oMathPara>
        <m:oMathParaPr>
          <m:jc m:val="center"/>
        </m:oMathParaPr>
        <m:oMath>
          <m:r>
            <m:t>T</m:t>
          </m:r>
          <m:r>
            <m:rPr>
              <m:sty m:val="p"/>
            </m:rPr>
            <m:t>=</m:t>
          </m:r>
          <m:f>
            <m:fPr>
              <m:type m:val="bar"/>
            </m:fPr>
            <m:num>
              <m:r>
                <m:t>1</m:t>
              </m:r>
            </m:num>
            <m:den>
              <m:r>
                <m:t>2</m:t>
              </m:r>
            </m:den>
          </m:f>
          <m:r>
            <m:t>m</m:t>
          </m:r>
          <m:sSup>
            <m:e>
              <m:r>
                <m:t>v</m:t>
              </m:r>
            </m:e>
            <m:sup>
              <m:r>
                <m:t>2</m:t>
              </m:r>
            </m:sup>
          </m:sSup>
          <m:r>
            <m:rPr>
              <m:sty m:val="p"/>
            </m:rPr>
            <m:t>.</m:t>
          </m:r>
        </m:oMath>
      </m:oMathPara>
    </w:p>
    <w:p>
      <w:pPr>
        <w:pStyle w:val="FirstParagraph"/>
      </w:pPr>
      <w:r>
        <w:t xml:space="preserve">Note that this description of the kinetic energy is fully classical. It is the energy of motion in the limit that object moves much slower than the speed of light. We learned from</w:t>
      </w:r>
      <w:r>
        <w:t xml:space="preserve"> </w:t>
      </w:r>
      <w:hyperlink r:id="rId17">
        <w:r>
          <w:rPr>
            <w:rStyle w:val="Hyperlink"/>
          </w:rPr>
          <w:t xml:space="preserve">Einstein’s special theory of relativity</w:t>
        </w:r>
      </w:hyperlink>
      <w:r>
        <w:t xml:space="preserve"> </w:t>
      </w:r>
      <w:r>
        <w:t xml:space="preserve">that the total energy of an point particle is:</w:t>
      </w:r>
    </w:p>
    <w:p>
      <w:pPr>
        <w:pStyle w:val="BodyText"/>
      </w:pPr>
      <m:oMathPara>
        <m:oMathParaPr>
          <m:jc m:val="center"/>
        </m:oMathParaPr>
        <m:oMath>
          <m:sSub>
            <m:e>
              <m:r>
                <m:t>E</m:t>
              </m:r>
            </m:e>
            <m:sub>
              <m:r>
                <m:t>t</m:t>
              </m:r>
              <m:r>
                <m:t>o</m:t>
              </m:r>
              <m:r>
                <m:t>t</m:t>
              </m:r>
            </m:sub>
          </m:sSub>
          <m:r>
            <m:rPr>
              <m:sty m:val="p"/>
            </m:rPr>
            <m:t>=</m:t>
          </m:r>
          <m:r>
            <m:t>γ</m:t>
          </m:r>
          <m:r>
            <m:t>m</m:t>
          </m:r>
          <m:sSup>
            <m:e>
              <m:r>
                <m:t>c</m:t>
              </m:r>
            </m:e>
            <m:sup>
              <m:r>
                <m:t>2</m:t>
              </m:r>
            </m:sup>
          </m:sSup>
          <m:r>
            <m:rPr>
              <m:sty m:val="p"/>
            </m:rPr>
            <m:t>,</m:t>
          </m:r>
        </m:oMath>
      </m:oMathPara>
    </w:p>
    <w:p>
      <w:pPr>
        <w:pStyle w:val="FirstParagraph"/>
      </w:pPr>
      <w:r>
        <w:t xml:space="preserve">where</w:t>
      </w:r>
      <w:r>
        <w:t xml:space="preserve"> </w:t>
      </w:r>
      <m:oMath>
        <m:r>
          <m:t>γ</m:t>
        </m:r>
      </m:oMath>
      <w:r>
        <w:t xml:space="preserve"> </w:t>
      </w:r>
      <w:r>
        <w:t xml:space="preserve">is the</w:t>
      </w:r>
      <w:r>
        <w:t xml:space="preserve"> </w:t>
      </w:r>
      <w:hyperlink r:id="rId18">
        <w:r>
          <w:rPr>
            <w:rStyle w:val="Hyperlink"/>
          </w:rPr>
          <w:t xml:space="preserve">Lorentz factor</w:t>
        </w:r>
      </w:hyperlink>
      <w:r>
        <w:t xml:space="preserve"> </w:t>
      </w:r>
      <w:r>
        <w:t xml:space="preserve">and</w:t>
      </w:r>
      <w:r>
        <w:t xml:space="preserve"> </w:t>
      </w:r>
      <m:oMath>
        <m:r>
          <m:t>c</m:t>
        </m:r>
      </m:oMath>
      <w:r>
        <w:t xml:space="preserve"> </w:t>
      </w:r>
      <w:r>
        <w:t xml:space="preserve">is the speed of light. The Lorentz factor is defined as:</w:t>
      </w:r>
    </w:p>
    <w:p>
      <w:pPr>
        <w:pStyle w:val="BodyText"/>
      </w:pPr>
      <m:oMathPara>
        <m:oMathParaPr>
          <m:jc m:val="center"/>
        </m:oMathParaPr>
        <m:oMath>
          <m:r>
            <m:t>γ</m:t>
          </m:r>
          <m:r>
            <m:rPr>
              <m:sty m:val="p"/>
            </m:rPr>
            <m:t>=</m:t>
          </m:r>
          <m:f>
            <m:fPr>
              <m:type m:val="bar"/>
            </m:fPr>
            <m:num>
              <m:r>
                <m:t>1</m:t>
              </m:r>
            </m:num>
            <m:den>
              <m:rad>
                <m:radPr>
                  <m:degHide m:val="on"/>
                </m:radPr>
                <m:deg/>
                <m:e>
                  <m:r>
                    <m:t>1</m:t>
                  </m:r>
                  <m:r>
                    <m:rPr>
                      <m:sty m:val="p"/>
                    </m:rPr>
                    <m:t>−</m:t>
                  </m:r>
                  <m:f>
                    <m:fPr>
                      <m:type m:val="bar"/>
                    </m:fPr>
                    <m:num>
                      <m:sSup>
                        <m:e>
                          <m:r>
                            <m:t>v</m:t>
                          </m:r>
                        </m:e>
                        <m:sup>
                          <m:r>
                            <m:t>2</m:t>
                          </m:r>
                        </m:sup>
                      </m:sSup>
                    </m:num>
                    <m:den>
                      <m:sSup>
                        <m:e>
                          <m:r>
                            <m:t>c</m:t>
                          </m:r>
                        </m:e>
                        <m:sup>
                          <m:r>
                            <m:t>2</m:t>
                          </m:r>
                        </m:sup>
                      </m:sSup>
                    </m:den>
                  </m:f>
                </m:e>
              </m:rad>
            </m:den>
          </m:f>
          <m:r>
            <m:rPr>
              <m:sty m:val="p"/>
            </m:rPr>
            <m:t>.</m:t>
          </m:r>
        </m:oMath>
      </m:oMathPara>
    </w:p>
    <w:p>
      <w:pPr>
        <w:pStyle w:val="FirstParagraph"/>
      </w:pPr>
      <w:r>
        <w:t xml:space="preserve">Notice that if</w:t>
      </w:r>
      <w:r>
        <w:t xml:space="preserve"> </w:t>
      </w:r>
      <m:oMath>
        <m:r>
          <m:t>v</m:t>
        </m:r>
        <m:r>
          <m:rPr>
            <m:sty m:val="p"/>
          </m:rPr>
          <m:t>/</m:t>
        </m:r>
        <m:r>
          <m:t>c</m:t>
        </m:r>
        <m:r>
          <m:rPr>
            <m:sty m:val="p"/>
          </m:rPr>
          <m:t>=</m:t>
        </m:r>
        <m:r>
          <m:t>0</m:t>
        </m:r>
      </m:oMath>
      <w:r>
        <w:t xml:space="preserve"> </w:t>
      </w:r>
      <w:r>
        <w:t xml:space="preserve">then,</w:t>
      </w:r>
    </w:p>
    <w:p>
      <w:pPr>
        <w:pStyle w:val="BodyText"/>
      </w:pPr>
      <m:oMathPara>
        <m:oMathParaPr>
          <m:jc m:val="center"/>
        </m:oMathParaPr>
        <m:oMath>
          <m:r>
            <m:t>γ</m:t>
          </m:r>
          <m:r>
            <m:rPr>
              <m:sty m:val="p"/>
            </m:rPr>
            <m:t>=</m:t>
          </m:r>
          <m:r>
            <m:t>1</m:t>
          </m:r>
          <m:r>
            <m:rPr>
              <m:sty m:val="p"/>
            </m:rPr>
            <m:t>→</m:t>
          </m:r>
          <m:sSub>
            <m:e>
              <m:r>
                <m:t>E</m:t>
              </m:r>
            </m:e>
            <m:sub>
              <m:r>
                <m:t>t</m:t>
              </m:r>
              <m:r>
                <m:t>o</m:t>
              </m:r>
              <m:r>
                <m:t>t</m:t>
              </m:r>
            </m:sub>
          </m:sSub>
          <m:r>
            <m:rPr>
              <m:sty m:val="p"/>
            </m:rPr>
            <m:t>=</m:t>
          </m:r>
          <m:r>
            <m:t>m</m:t>
          </m:r>
          <m:sSup>
            <m:e>
              <m:r>
                <m:t>c</m:t>
              </m:r>
            </m:e>
            <m:sup>
              <m:r>
                <m:t>2</m:t>
              </m:r>
            </m:sup>
          </m:sSup>
          <m:r>
            <m:rPr>
              <m:sty m:val="p"/>
            </m:rPr>
            <m:t>.</m:t>
          </m:r>
        </m:oMath>
      </m:oMathPara>
    </w:p>
    <w:p>
      <w:pPr>
        <w:pStyle w:val="FirstParagraph"/>
      </w:pPr>
      <w:r>
        <w:t xml:space="preserve">We call this the</w:t>
      </w:r>
      <w:r>
        <w:t xml:space="preserve"> </w:t>
      </w:r>
      <w:r>
        <w:t xml:space="preserve">“rest energy”</w:t>
      </w:r>
      <w:r>
        <w:t xml:space="preserve"> </w:t>
      </w:r>
      <w:r>
        <w:t xml:space="preserve">of the object. It is the energy of the object when it is not moving, and it demonstrates the</w:t>
      </w:r>
      <w:r>
        <w:t xml:space="preserve"> </w:t>
      </w:r>
      <w:hyperlink r:id="rId19">
        <w:r>
          <w:rPr>
            <w:rStyle w:val="Hyperlink"/>
          </w:rPr>
          <w:t xml:space="preserve">mass-energy equivalence</w:t>
        </w:r>
      </w:hyperlink>
      <w:r>
        <w:t xml:space="preserve">.</w:t>
      </w:r>
    </w:p>
    <w:p>
      <w:pPr>
        <w:pStyle w:val="BodyText"/>
      </w:pPr>
      <m:oMathPara>
        <m:oMathParaPr>
          <m:jc m:val="center"/>
        </m:oMathParaPr>
        <m:oMath>
          <m:sSub>
            <m:e>
              <m:r>
                <m:t>E</m:t>
              </m:r>
            </m:e>
            <m:sub>
              <m:r>
                <m:t>r</m:t>
              </m:r>
              <m:r>
                <m:t>e</m:t>
              </m:r>
              <m:r>
                <m:t>s</m:t>
              </m:r>
              <m:r>
                <m:t>t</m:t>
              </m:r>
            </m:sub>
          </m:sSub>
          <m:r>
            <m:rPr>
              <m:sty m:val="p"/>
            </m:rPr>
            <m:t>=</m:t>
          </m:r>
          <m:r>
            <m:t>m</m:t>
          </m:r>
          <m:sSup>
            <m:e>
              <m:r>
                <m:t>c</m:t>
              </m:r>
            </m:e>
            <m:sup>
              <m:r>
                <m:t>2</m:t>
              </m:r>
            </m:sup>
          </m:sSup>
          <m:r>
            <m:rPr>
              <m:sty m:val="p"/>
            </m:rPr>
            <m:t>.</m:t>
          </m:r>
        </m:oMath>
      </m:oMathPara>
    </w:p>
    <w:p>
      <w:pPr>
        <w:pStyle w:val="FirstParagraph"/>
      </w:pPr>
      <w:r>
        <w:t xml:space="preserve">The remaining energy of the object is the kinetic energy,</w:t>
      </w:r>
      <w:r>
        <w:t xml:space="preserve"> </w:t>
      </w:r>
      <m:oMath>
        <m:r>
          <m:t>T</m:t>
        </m:r>
      </m:oMath>
      <w:r>
        <w:t xml:space="preserve">. We can write that as:</w:t>
      </w:r>
    </w:p>
    <w:p>
      <w:pPr>
        <w:pStyle w:val="BodyText"/>
      </w:pPr>
      <m:oMathPara>
        <m:oMathParaPr>
          <m:jc m:val="center"/>
        </m:oMathParaPr>
        <m:oMath>
          <m:r>
            <m:t>T</m:t>
          </m:r>
          <m:r>
            <m:rPr>
              <m:sty m:val="p"/>
            </m:rPr>
            <m:t>=</m:t>
          </m:r>
          <m:sSub>
            <m:e>
              <m:r>
                <m:t>E</m:t>
              </m:r>
            </m:e>
            <m:sub>
              <m:r>
                <m:t>t</m:t>
              </m:r>
              <m:r>
                <m:t>o</m:t>
              </m:r>
              <m:r>
                <m:t>t</m:t>
              </m:r>
            </m:sub>
          </m:sSub>
          <m:r>
            <m:rPr>
              <m:sty m:val="p"/>
            </m:rPr>
            <m:t>−</m:t>
          </m:r>
          <m:sSub>
            <m:e>
              <m:r>
                <m:t>E</m:t>
              </m:r>
            </m:e>
            <m:sub>
              <m:r>
                <m:t>r</m:t>
              </m:r>
              <m:r>
                <m:t>e</m:t>
              </m:r>
              <m:r>
                <m:t>s</m:t>
              </m:r>
              <m:r>
                <m:t>t</m:t>
              </m:r>
            </m:sub>
          </m:sSub>
          <m:r>
            <m:rPr>
              <m:sty m:val="p"/>
            </m:rPr>
            <m:t>=</m:t>
          </m:r>
          <m:r>
            <m:rPr>
              <m:sty m:val="p"/>
            </m:rPr>
            <m:t>(</m:t>
          </m:r>
          <m:r>
            <m:t>γ</m:t>
          </m:r>
          <m:r>
            <m:rPr>
              <m:sty m:val="p"/>
            </m:rPr>
            <m:t>−</m:t>
          </m:r>
          <m:r>
            <m:t>1</m:t>
          </m:r>
          <m:r>
            <m:rPr>
              <m:sty m:val="p"/>
            </m:rPr>
            <m:t>)</m:t>
          </m:r>
          <m:r>
            <m:t>m</m:t>
          </m:r>
          <m:sSup>
            <m:e>
              <m:r>
                <m:t>c</m:t>
              </m:r>
            </m:e>
            <m:sup>
              <m:r>
                <m:t>2</m:t>
              </m:r>
            </m:sup>
          </m:sSup>
          <m:r>
            <m:rPr>
              <m:sty m:val="p"/>
            </m:rPr>
            <m:t>.</m:t>
          </m:r>
        </m:oMath>
      </m:oMathPara>
    </w:p>
    <w:p>
      <w:pPr>
        <w:pStyle w:val="FirstParagraph"/>
      </w:pPr>
      <w:r>
        <w:t xml:space="preserve">We can take the limit that</w:t>
      </w:r>
      <w:r>
        <w:t xml:space="preserve"> </w:t>
      </w:r>
      <m:oMath>
        <m:r>
          <m:t>v</m:t>
        </m:r>
        <m:r>
          <m:rPr>
            <m:sty m:val="p"/>
          </m:rPr>
          <m:t>/</m:t>
        </m:r>
        <m:r>
          <m:t>c</m:t>
        </m:r>
        <m:r>
          <m:rPr>
            <m:sty m:val="p"/>
          </m:rPr>
          <m:t>≪</m:t>
        </m:r>
        <m:r>
          <m:t>1</m:t>
        </m:r>
      </m:oMath>
      <w:r>
        <w:t xml:space="preserve"> </w:t>
      </w:r>
      <w:r>
        <w:t xml:space="preserve">and expand the Lorentz factor in a Taylor series to find that:</w:t>
      </w:r>
    </w:p>
    <w:p>
      <w:pPr>
        <w:pStyle w:val="BodyText"/>
      </w:pPr>
      <m:oMathPara>
        <m:oMathParaPr>
          <m:jc m:val="center"/>
        </m:oMathParaPr>
        <m:oMath>
          <m:r>
            <m:t>γ</m:t>
          </m:r>
          <m:r>
            <m:rPr>
              <m:sty m:val="p"/>
            </m:rPr>
            <m:t>=</m:t>
          </m:r>
          <m:r>
            <m:t>1</m:t>
          </m:r>
          <m:r>
            <m:rPr>
              <m:sty m:val="p"/>
            </m:rPr>
            <m:t>+</m:t>
          </m:r>
          <m:f>
            <m:fPr>
              <m:type m:val="bar"/>
            </m:fPr>
            <m:num>
              <m:r>
                <m:t>1</m:t>
              </m:r>
            </m:num>
            <m:den>
              <m:r>
                <m:t>2</m:t>
              </m:r>
            </m:den>
          </m:f>
          <m:f>
            <m:fPr>
              <m:type m:val="bar"/>
            </m:fPr>
            <m:num>
              <m:sSup>
                <m:e>
                  <m:r>
                    <m:t>v</m:t>
                  </m:r>
                </m:e>
                <m:sup>
                  <m:r>
                    <m:t>2</m:t>
                  </m:r>
                </m:sup>
              </m:sSup>
            </m:num>
            <m:den>
              <m:sSup>
                <m:e>
                  <m:r>
                    <m:t>c</m:t>
                  </m:r>
                </m:e>
                <m:sup>
                  <m:r>
                    <m:t>2</m:t>
                  </m:r>
                </m:sup>
              </m:sSup>
            </m:den>
          </m:f>
          <m:r>
            <m:rPr>
              <m:sty m:val="p"/>
            </m:rPr>
            <m:t>+</m:t>
          </m:r>
          <m:r>
            <m:rPr>
              <m:sty m:val="p"/>
            </m:rPr>
            <m:t>…</m:t>
          </m:r>
          <m:r>
            <m:rPr>
              <m:sty m:val="p"/>
            </m:rPr>
            <m:t>.</m:t>
          </m:r>
        </m:oMath>
      </m:oMathPara>
    </w:p>
    <w:p>
      <w:pPr>
        <w:pStyle w:val="FirstParagraph"/>
      </w:pPr>
      <w:r>
        <w:t xml:space="preserve">Then we find that the kinetic energy is:</w:t>
      </w:r>
    </w:p>
    <w:p>
      <w:pPr>
        <w:pStyle w:val="BodyText"/>
      </w:pPr>
      <m:oMathPara>
        <m:oMathParaPr>
          <m:jc m:val="center"/>
        </m:oMathParaPr>
        <m:oMath>
          <m:r>
            <m:t>T</m:t>
          </m:r>
          <m:r>
            <m:rPr>
              <m:sty m:val="p"/>
            </m:rPr>
            <m:t>=</m:t>
          </m:r>
          <m:d>
            <m:dPr>
              <m:begChr m:val="("/>
              <m:sepChr m:val=""/>
              <m:endChr m:val=")"/>
              <m:grow/>
            </m:dPr>
            <m:e>
              <m:r>
                <m:t>1</m:t>
              </m:r>
              <m:r>
                <m:rPr>
                  <m:sty m:val="p"/>
                </m:rPr>
                <m:t>+</m:t>
              </m:r>
              <m:f>
                <m:fPr>
                  <m:type m:val="bar"/>
                </m:fPr>
                <m:num>
                  <m:r>
                    <m:t>1</m:t>
                  </m:r>
                </m:num>
                <m:den>
                  <m:r>
                    <m:t>2</m:t>
                  </m:r>
                </m:den>
              </m:f>
              <m:f>
                <m:fPr>
                  <m:type m:val="bar"/>
                </m:fPr>
                <m:num>
                  <m:sSup>
                    <m:e>
                      <m:r>
                        <m:t>v</m:t>
                      </m:r>
                    </m:e>
                    <m:sup>
                      <m:r>
                        <m:t>2</m:t>
                      </m:r>
                    </m:sup>
                  </m:sSup>
                </m:num>
                <m:den>
                  <m:sSup>
                    <m:e>
                      <m:r>
                        <m:t>c</m:t>
                      </m:r>
                    </m:e>
                    <m:sup>
                      <m:r>
                        <m:t>2</m:t>
                      </m:r>
                    </m:sup>
                  </m:sSup>
                </m:den>
              </m:f>
              <m:r>
                <m:rPr>
                  <m:sty m:val="p"/>
                </m:rPr>
                <m:t>+</m:t>
              </m:r>
              <m:r>
                <m:rPr>
                  <m:sty m:val="p"/>
                </m:rPr>
                <m:t>…</m:t>
              </m:r>
              <m:r>
                <m:rPr>
                  <m:sty m:val="p"/>
                </m:rPr>
                <m:t>−</m:t>
              </m:r>
              <m:r>
                <m:t>1</m:t>
              </m:r>
            </m:e>
          </m:d>
          <m:r>
            <m:t>m</m:t>
          </m:r>
          <m:sSup>
            <m:e>
              <m:r>
                <m:t>c</m:t>
              </m:r>
            </m:e>
            <m:sup>
              <m:r>
                <m:t>2</m:t>
              </m:r>
            </m:sup>
          </m:sSup>
          <m:r>
            <m:rPr>
              <m:sty m:val="p"/>
            </m:rPr>
            <m:t>=</m:t>
          </m:r>
          <m:f>
            <m:fPr>
              <m:type m:val="bar"/>
            </m:fPr>
            <m:num>
              <m:r>
                <m:t>1</m:t>
              </m:r>
            </m:num>
            <m:den>
              <m:r>
                <m:t>2</m:t>
              </m:r>
            </m:den>
          </m:f>
          <m:r>
            <m:t>m</m:t>
          </m:r>
          <m:sSup>
            <m:e>
              <m:r>
                <m:t>v</m:t>
              </m:r>
            </m:e>
            <m:sup>
              <m:r>
                <m:t>2</m:t>
              </m:r>
            </m:sup>
          </m:sSup>
          <m:r>
            <m:rPr>
              <m:sty m:val="p"/>
            </m:rPr>
            <m:t>+</m:t>
          </m:r>
          <m:r>
            <m:rPr>
              <m:sty m:val="p"/>
            </m:rPr>
            <m:t>…</m:t>
          </m:r>
          <m:r>
            <m:rPr>
              <m:sty m:val="p"/>
            </m:rPr>
            <m:t>.</m:t>
          </m:r>
        </m:oMath>
      </m:oMathPara>
    </w:p>
    <w:p>
      <w:pPr>
        <w:pStyle w:val="FirstParagraph"/>
      </w:pPr>
      <w:r>
        <w:t xml:space="preserve">We have recovered the classical expression for kinetic energy. The higher order terms in the expansion are negligible when</w:t>
      </w:r>
      <w:r>
        <w:t xml:space="preserve"> </w:t>
      </w:r>
      <m:oMath>
        <m:r>
          <m:t>v</m:t>
        </m:r>
        <m:r>
          <m:rPr>
            <m:sty m:val="p"/>
          </m:rPr>
          <m:t>/</m:t>
        </m:r>
        <m:r>
          <m:t>c</m:t>
        </m:r>
        <m:r>
          <m:rPr>
            <m:sty m:val="p"/>
          </m:rPr>
          <m:t>≪</m:t>
        </m:r>
        <m:r>
          <m:t>1</m:t>
        </m:r>
      </m:oMath>
      <w:r>
        <w:t xml:space="preserve">.</w:t>
      </w:r>
    </w:p>
    <w:bookmarkEnd w:id="20"/>
    <w:bookmarkEnd w:id="21"/>
    <w:bookmarkStart w:id="30" w:name="developing-the-work-energy-theorem"/>
    <w:p>
      <w:pPr>
        <w:pStyle w:val="Heading2"/>
      </w:pPr>
      <w:r>
        <w:t xml:space="preserve">Developing the Work-Energy Theorem</w:t>
      </w:r>
    </w:p>
    <w:p>
      <w:pPr>
        <w:pStyle w:val="FirstParagraph"/>
      </w:pPr>
      <w:r>
        <w:t xml:space="preserve">Let’s start with our definition of the classical kinetic energy of a point particle:</w:t>
      </w:r>
    </w:p>
    <w:p>
      <w:pPr>
        <w:pStyle w:val="BodyText"/>
      </w:pPr>
      <m:oMathPara>
        <m:oMathParaPr>
          <m:jc m:val="center"/>
        </m:oMathParaPr>
        <m:oMath>
          <m:r>
            <m:t>T</m:t>
          </m:r>
          <m:r>
            <m:rPr>
              <m:sty m:val="p"/>
            </m:rPr>
            <m:t>=</m:t>
          </m:r>
          <m:f>
            <m:fPr>
              <m:type m:val="bar"/>
            </m:fPr>
            <m:num>
              <m:r>
                <m:t>1</m:t>
              </m:r>
            </m:num>
            <m:den>
              <m:r>
                <m:t>2</m:t>
              </m:r>
            </m:den>
          </m:f>
          <m:r>
            <m:t>m</m:t>
          </m:r>
          <m:acc>
            <m:accPr>
              <m:chr m:val="⃗"/>
            </m:accPr>
            <m:e>
              <m:r>
                <m:t>v</m:t>
              </m:r>
            </m:e>
          </m:acc>
          <m:r>
            <m:rPr>
              <m:sty m:val="p"/>
            </m:rPr>
            <m:t>⋅</m:t>
          </m:r>
          <m:acc>
            <m:accPr>
              <m:chr m:val="⃗"/>
            </m:accPr>
            <m:e>
              <m:r>
                <m:t>v</m:t>
              </m:r>
            </m:e>
          </m:acc>
          <m:r>
            <m:rPr>
              <m:sty m:val="p"/>
            </m:rPr>
            <m:t>.</m:t>
          </m:r>
        </m:oMath>
      </m:oMathPara>
    </w:p>
    <w:p>
      <w:pPr>
        <w:pStyle w:val="FirstParagraph"/>
      </w:pPr>
      <w:r>
        <w:t xml:space="preserve">We ask how does</w:t>
      </w:r>
      <w:r>
        <w:t xml:space="preserve"> </w:t>
      </w:r>
      <m:oMath>
        <m:r>
          <m:t>T</m:t>
        </m:r>
      </m:oMath>
      <w:r>
        <w:t xml:space="preserve"> </w:t>
      </w:r>
      <w:r>
        <w:t xml:space="preserve">change with time? We take the time derivative of</w:t>
      </w:r>
      <w:r>
        <w:t xml:space="preserve"> </w:t>
      </w:r>
      <m:oMath>
        <m:r>
          <m:t>T</m:t>
        </m:r>
      </m:oMath>
      <w:r>
        <w:t xml:space="preserve">:</w:t>
      </w:r>
    </w:p>
    <w:p>
      <w:pPr>
        <w:pStyle w:val="BodyText"/>
      </w:pPr>
      <m:oMathPara>
        <m:oMathParaPr>
          <m:jc m:val="center"/>
        </m:oMathParaPr>
        <m:oMath>
          <m:f>
            <m:fPr>
              <m:type m:val="bar"/>
            </m:fPr>
            <m:num>
              <m:r>
                <m:t>d</m:t>
              </m:r>
              <m:r>
                <m:t>T</m:t>
              </m:r>
            </m:num>
            <m:den>
              <m:r>
                <m:t>d</m:t>
              </m:r>
              <m:r>
                <m:t>t</m:t>
              </m:r>
            </m:den>
          </m:f>
          <m:r>
            <m:rPr>
              <m:sty m:val="p"/>
            </m:rPr>
            <m:t>=</m:t>
          </m:r>
          <m:f>
            <m:fPr>
              <m:type m:val="bar"/>
            </m:fPr>
            <m:num>
              <m:r>
                <m:t>1</m:t>
              </m:r>
            </m:num>
            <m:den>
              <m:r>
                <m:t>2</m:t>
              </m:r>
            </m:den>
          </m:f>
          <m:r>
            <m:t>m</m:t>
          </m:r>
          <m:f>
            <m:fPr>
              <m:type m:val="bar"/>
            </m:fPr>
            <m:num>
              <m:r>
                <m:t>d</m:t>
              </m:r>
            </m:num>
            <m:den>
              <m:r>
                <m:t>d</m:t>
              </m:r>
              <m:r>
                <m:t>t</m:t>
              </m:r>
            </m:den>
          </m:f>
          <m:d>
            <m:dPr>
              <m:begChr m:val="("/>
              <m:sepChr m:val=""/>
              <m:endChr m:val=")"/>
              <m:grow/>
            </m:dPr>
            <m:e>
              <m:acc>
                <m:accPr>
                  <m:chr m:val="⃗"/>
                </m:accPr>
                <m:e>
                  <m:r>
                    <m:t>v</m:t>
                  </m:r>
                </m:e>
              </m:acc>
              <m:r>
                <m:rPr>
                  <m:sty m:val="p"/>
                </m:rPr>
                <m:t>⋅</m:t>
              </m:r>
              <m:acc>
                <m:accPr>
                  <m:chr m:val="⃗"/>
                </m:accPr>
                <m:e>
                  <m:r>
                    <m:t>v</m:t>
                  </m:r>
                </m:e>
              </m:acc>
            </m:e>
          </m:d>
          <m:r>
            <m:rPr>
              <m:sty m:val="p"/>
            </m:rPr>
            <m:t>=</m:t>
          </m:r>
          <m:f>
            <m:fPr>
              <m:type m:val="bar"/>
            </m:fPr>
            <m:num>
              <m:r>
                <m:t>1</m:t>
              </m:r>
            </m:num>
            <m:den>
              <m:r>
                <m:t>2</m:t>
              </m:r>
            </m:den>
          </m:f>
          <m:r>
            <m:t>m</m:t>
          </m:r>
          <m:d>
            <m:dPr>
              <m:begChr m:val="("/>
              <m:sepChr m:val=""/>
              <m:endChr m:val=")"/>
              <m:grow/>
            </m:dPr>
            <m:e>
              <m:f>
                <m:fPr>
                  <m:type m:val="bar"/>
                </m:fPr>
                <m:num>
                  <m:r>
                    <m:t>d</m:t>
                  </m:r>
                  <m:acc>
                    <m:accPr>
                      <m:chr m:val="⃗"/>
                    </m:accPr>
                    <m:e>
                      <m:r>
                        <m:t>v</m:t>
                      </m:r>
                    </m:e>
                  </m:acc>
                </m:num>
                <m:den>
                  <m:r>
                    <m:t>d</m:t>
                  </m:r>
                  <m:r>
                    <m:t>t</m:t>
                  </m:r>
                </m:den>
              </m:f>
              <m:r>
                <m:rPr>
                  <m:sty m:val="p"/>
                </m:rPr>
                <m:t>⋅</m:t>
              </m:r>
              <m:acc>
                <m:accPr>
                  <m:chr m:val="⃗"/>
                </m:accPr>
                <m:e>
                  <m:r>
                    <m:t>v</m:t>
                  </m:r>
                </m:e>
              </m:acc>
              <m:r>
                <m:rPr>
                  <m:sty m:val="p"/>
                </m:rPr>
                <m:t>+</m:t>
              </m:r>
              <m:acc>
                <m:accPr>
                  <m:chr m:val="⃗"/>
                </m:accPr>
                <m:e>
                  <m:r>
                    <m:t>v</m:t>
                  </m:r>
                </m:e>
              </m:acc>
              <m:r>
                <m:rPr>
                  <m:sty m:val="p"/>
                </m:rPr>
                <m:t>⋅</m:t>
              </m:r>
              <m:f>
                <m:fPr>
                  <m:type m:val="bar"/>
                </m:fPr>
                <m:num>
                  <m:r>
                    <m:t>d</m:t>
                  </m:r>
                  <m:acc>
                    <m:accPr>
                      <m:chr m:val="⃗"/>
                    </m:accPr>
                    <m:e>
                      <m:r>
                        <m:t>v</m:t>
                      </m:r>
                    </m:e>
                  </m:acc>
                </m:num>
                <m:den>
                  <m:r>
                    <m:t>d</m:t>
                  </m:r>
                  <m:r>
                    <m:t>t</m:t>
                  </m:r>
                </m:den>
              </m:f>
            </m:e>
          </m:d>
          <m:r>
            <m:rPr>
              <m:sty m:val="p"/>
            </m:rPr>
            <m:t>.</m:t>
          </m:r>
        </m:oMath>
      </m:oMathPara>
    </w:p>
    <w:p>
      <w:pPr>
        <w:pStyle w:val="FirstParagraph"/>
      </w:pPr>
      <w:r>
        <w:t xml:space="preserve">The last term can be combined because the dot product is commutative. We can factor out the</w:t>
      </w:r>
      <w:r>
        <w:t xml:space="preserve"> </w:t>
      </w:r>
      <m:oMath>
        <m:r>
          <m:t>m</m:t>
        </m:r>
        <m:r>
          <m:rPr>
            <m:sty m:val="p"/>
          </m:rPr>
          <m:t>/</m:t>
        </m:r>
        <m:r>
          <m:t>2</m:t>
        </m:r>
      </m:oMath>
      <w:r>
        <w:t xml:space="preserve"> </w:t>
      </w:r>
      <w:r>
        <w:t xml:space="preserve">and write:</w:t>
      </w:r>
    </w:p>
    <w:p>
      <w:pPr>
        <w:pStyle w:val="BodyText"/>
      </w:pPr>
      <m:oMathPara>
        <m:oMathParaPr>
          <m:jc m:val="center"/>
        </m:oMathParaPr>
        <m:oMath>
          <m:f>
            <m:fPr>
              <m:type m:val="bar"/>
            </m:fPr>
            <m:num>
              <m:r>
                <m:t>d</m:t>
              </m:r>
              <m:r>
                <m:t>T</m:t>
              </m:r>
            </m:num>
            <m:den>
              <m:r>
                <m:t>d</m:t>
              </m:r>
              <m:r>
                <m:t>t</m:t>
              </m:r>
            </m:den>
          </m:f>
          <m:r>
            <m:rPr>
              <m:sty m:val="p"/>
            </m:rPr>
            <m:t>=</m:t>
          </m:r>
          <m:f>
            <m:fPr>
              <m:type m:val="bar"/>
            </m:fPr>
            <m:num>
              <m:r>
                <m:t>m</m:t>
              </m:r>
            </m:num>
            <m:den>
              <m:r>
                <m:t>2</m:t>
              </m:r>
            </m:den>
          </m:f>
          <m:d>
            <m:dPr>
              <m:begChr m:val="("/>
              <m:sepChr m:val=""/>
              <m:endChr m:val=")"/>
              <m:grow/>
            </m:dPr>
            <m:e>
              <m:r>
                <m:t>2</m:t>
              </m:r>
              <m:f>
                <m:fPr>
                  <m:type m:val="bar"/>
                </m:fPr>
                <m:num>
                  <m:r>
                    <m:t>d</m:t>
                  </m:r>
                  <m:acc>
                    <m:accPr>
                      <m:chr m:val="⃗"/>
                    </m:accPr>
                    <m:e>
                      <m:r>
                        <m:t>v</m:t>
                      </m:r>
                    </m:e>
                  </m:acc>
                </m:num>
                <m:den>
                  <m:r>
                    <m:t>d</m:t>
                  </m:r>
                  <m:r>
                    <m:t>t</m:t>
                  </m:r>
                </m:den>
              </m:f>
              <m:r>
                <m:rPr>
                  <m:sty m:val="p"/>
                </m:rPr>
                <m:t>⋅</m:t>
              </m:r>
              <m:acc>
                <m:accPr>
                  <m:chr m:val="⃗"/>
                </m:accPr>
                <m:e>
                  <m:r>
                    <m:t>v</m:t>
                  </m:r>
                </m:e>
              </m:acc>
            </m:e>
          </m:d>
          <m:r>
            <m:rPr>
              <m:sty m:val="p"/>
            </m:rPr>
            <m:t>=</m:t>
          </m:r>
          <m:r>
            <m:t>m</m:t>
          </m:r>
          <m:d>
            <m:dPr>
              <m:begChr m:val="("/>
              <m:sepChr m:val=""/>
              <m:endChr m:val=")"/>
              <m:grow/>
            </m:dPr>
            <m:e>
              <m:f>
                <m:fPr>
                  <m:type m:val="bar"/>
                </m:fPr>
                <m:num>
                  <m:r>
                    <m:t>d</m:t>
                  </m:r>
                  <m:acc>
                    <m:accPr>
                      <m:chr m:val="⃗"/>
                    </m:accPr>
                    <m:e>
                      <m:r>
                        <m:t>v</m:t>
                      </m:r>
                    </m:e>
                  </m:acc>
                </m:num>
                <m:den>
                  <m:r>
                    <m:t>d</m:t>
                  </m:r>
                  <m:r>
                    <m:t>t</m:t>
                  </m:r>
                </m:den>
              </m:f>
              <m:r>
                <m:rPr>
                  <m:sty m:val="p"/>
                </m:rPr>
                <m:t>⋅</m:t>
              </m:r>
              <m:acc>
                <m:accPr>
                  <m:chr m:val="⃗"/>
                </m:accPr>
                <m:e>
                  <m:r>
                    <m:t>v</m:t>
                  </m:r>
                </m:e>
              </m:acc>
            </m:e>
          </m:d>
          <m:r>
            <m:rPr>
              <m:sty m:val="p"/>
            </m:rPr>
            <m:t>.</m:t>
          </m:r>
        </m:oMath>
      </m:oMathPara>
    </w:p>
    <w:p>
      <w:pPr>
        <w:pStyle w:val="FirstParagraph"/>
      </w:pPr>
      <w:r>
        <w:t xml:space="preserve">Ok, in that expression is the net force on the object,</w:t>
      </w:r>
    </w:p>
    <w:p>
      <w:pPr>
        <w:pStyle w:val="BodyText"/>
      </w:pPr>
      <m:oMathPara>
        <m:oMathParaPr>
          <m:jc m:val="center"/>
        </m:oMathParaPr>
        <m:oMath>
          <m:sSub>
            <m:e>
              <m:acc>
                <m:accPr>
                  <m:chr m:val="⃗"/>
                </m:accPr>
                <m:e>
                  <m:r>
                    <m:t>F</m:t>
                  </m:r>
                </m:e>
              </m:acc>
            </m:e>
            <m:sub>
              <m:r>
                <m:t>n</m:t>
              </m:r>
              <m:r>
                <m:t>e</m:t>
              </m:r>
              <m:r>
                <m:t>t</m:t>
              </m:r>
            </m:sub>
          </m:sSub>
          <m:r>
            <m:rPr>
              <m:sty m:val="p"/>
            </m:rPr>
            <m:t>=</m:t>
          </m:r>
          <m:r>
            <m:t>m</m:t>
          </m:r>
          <m:f>
            <m:fPr>
              <m:type m:val="bar"/>
            </m:fPr>
            <m:num>
              <m:r>
                <m:t>d</m:t>
              </m:r>
              <m:acc>
                <m:accPr>
                  <m:chr m:val="⃗"/>
                </m:accPr>
                <m:e>
                  <m:r>
                    <m:t>v</m:t>
                  </m:r>
                </m:e>
              </m:acc>
            </m:num>
            <m:den>
              <m:r>
                <m:t>d</m:t>
              </m:r>
              <m:r>
                <m:t>t</m:t>
              </m:r>
            </m:den>
          </m:f>
          <m:r>
            <m:rPr>
              <m:sty m:val="p"/>
            </m:rPr>
            <m:t>.</m:t>
          </m:r>
        </m:oMath>
      </m:oMathPara>
    </w:p>
    <w:p>
      <w:pPr>
        <w:pStyle w:val="FirstParagraph"/>
      </w:pPr>
      <w:r>
        <w:t xml:space="preserve">So that,</w:t>
      </w:r>
    </w:p>
    <w:p>
      <w:pPr>
        <w:pStyle w:val="BodyText"/>
      </w:pPr>
      <m:oMathPara>
        <m:oMathParaPr>
          <m:jc m:val="center"/>
        </m:oMathParaPr>
        <m:oMath>
          <m:f>
            <m:fPr>
              <m:type m:val="bar"/>
            </m:fPr>
            <m:num>
              <m:r>
                <m:t>d</m:t>
              </m:r>
              <m:r>
                <m:t>T</m:t>
              </m:r>
            </m:num>
            <m:den>
              <m:r>
                <m:t>d</m:t>
              </m:r>
              <m:r>
                <m:t>t</m:t>
              </m:r>
            </m:den>
          </m:f>
          <m:r>
            <m:rPr>
              <m:sty m:val="p"/>
            </m:rPr>
            <m:t>=</m:t>
          </m:r>
          <m:sSub>
            <m:e>
              <m:acc>
                <m:accPr>
                  <m:chr m:val="⃗"/>
                </m:accPr>
                <m:e>
                  <m:r>
                    <m:t>F</m:t>
                  </m:r>
                </m:e>
              </m:acc>
            </m:e>
            <m:sub>
              <m:r>
                <m:t>n</m:t>
              </m:r>
              <m:r>
                <m:t>e</m:t>
              </m:r>
              <m:r>
                <m:t>t</m:t>
              </m:r>
            </m:sub>
          </m:sSub>
          <m:r>
            <m:rPr>
              <m:sty m:val="p"/>
            </m:rPr>
            <m:t>⋅</m:t>
          </m:r>
          <m:acc>
            <m:accPr>
              <m:chr m:val="⃗"/>
            </m:accPr>
            <m:e>
              <m:r>
                <m:t>v</m:t>
              </m:r>
            </m:e>
          </m:acc>
          <m:r>
            <m:rPr>
              <m:sty m:val="p"/>
            </m:rPr>
            <m:t>.</m:t>
          </m:r>
        </m:oMath>
      </m:oMathPara>
    </w:p>
    <w:p>
      <w:pPr>
        <w:pStyle w:val="FirstParagraph"/>
      </w:pPr>
      <w:r>
        <w:t xml:space="preserve">Now let’s discretize the time derivative to make sense of this.</w:t>
      </w:r>
    </w:p>
    <w:p>
      <w:pPr>
        <w:pStyle w:val="BodyText"/>
      </w:pPr>
      <m:oMathPara>
        <m:oMathParaPr>
          <m:jc m:val="center"/>
        </m:oMathParaPr>
        <m:oMath>
          <m:f>
            <m:fPr>
              <m:type m:val="bar"/>
            </m:fPr>
            <m:num>
              <m:r>
                <m:rPr>
                  <m:sty m:val="p"/>
                </m:rPr>
                <m:t>Δ</m:t>
              </m:r>
              <m:r>
                <m:t>T</m:t>
              </m:r>
            </m:num>
            <m:den>
              <m:r>
                <m:rPr>
                  <m:sty m:val="p"/>
                </m:rPr>
                <m:t>Δ</m:t>
              </m:r>
              <m:r>
                <m:t>t</m:t>
              </m:r>
            </m:den>
          </m:f>
          <m:r>
            <m:rPr>
              <m:sty m:val="p"/>
            </m:rPr>
            <m:t>=</m:t>
          </m:r>
          <m:sSub>
            <m:e>
              <m:acc>
                <m:accPr>
                  <m:chr m:val="⃗"/>
                </m:accPr>
                <m:e>
                  <m:r>
                    <m:t>F</m:t>
                  </m:r>
                </m:e>
              </m:acc>
            </m:e>
            <m:sub>
              <m:r>
                <m:t>n</m:t>
              </m:r>
              <m:r>
                <m:t>e</m:t>
              </m:r>
              <m:r>
                <m:t>t</m:t>
              </m:r>
            </m:sub>
          </m:sSub>
          <m:r>
            <m:rPr>
              <m:sty m:val="p"/>
            </m:rPr>
            <m:t>⋅</m:t>
          </m:r>
          <m:acc>
            <m:accPr>
              <m:chr m:val="⃗"/>
            </m:accPr>
            <m:e>
              <m:r>
                <m:t>v</m:t>
              </m:r>
            </m:e>
          </m:acc>
          <m:r>
            <m:rPr>
              <m:sty m:val="p"/>
            </m:rPr>
            <m:t>.</m:t>
          </m:r>
        </m:oMath>
      </m:oMathPara>
    </w:p>
    <w:p>
      <w:pPr>
        <w:pStyle w:val="FirstParagraph"/>
      </w:pPr>
      <m:oMathPara>
        <m:oMathParaPr>
          <m:jc m:val="center"/>
        </m:oMathParaPr>
        <m:oMath>
          <m:r>
            <m:rPr>
              <m:sty m:val="p"/>
            </m:rPr>
            <m:t>Δ</m:t>
          </m:r>
          <m:r>
            <m:t>T</m:t>
          </m:r>
          <m:r>
            <m:rPr>
              <m:sty m:val="p"/>
            </m:rPr>
            <m:t>=</m:t>
          </m:r>
          <m:sSub>
            <m:e>
              <m:acc>
                <m:accPr>
                  <m:chr m:val="⃗"/>
                </m:accPr>
                <m:e>
                  <m:r>
                    <m:t>F</m:t>
                  </m:r>
                </m:e>
              </m:acc>
            </m:e>
            <m:sub>
              <m:r>
                <m:t>n</m:t>
              </m:r>
              <m:r>
                <m:t>e</m:t>
              </m:r>
              <m:r>
                <m:t>t</m:t>
              </m:r>
            </m:sub>
          </m:sSub>
          <m:r>
            <m:rPr>
              <m:sty m:val="p"/>
            </m:rPr>
            <m:t>⋅</m:t>
          </m:r>
          <m:acc>
            <m:accPr>
              <m:chr m:val="⃗"/>
            </m:accPr>
            <m:e>
              <m:r>
                <m:t>v</m:t>
              </m:r>
            </m:e>
          </m:acc>
          <m:r>
            <m:rPr>
              <m:sty m:val="p"/>
            </m:rPr>
            <m:t>Δ</m:t>
          </m:r>
          <m:r>
            <m:t>t</m:t>
          </m:r>
          <m:r>
            <m:rPr>
              <m:sty m:val="p"/>
            </m:rPr>
            <m:t>.</m:t>
          </m:r>
        </m:oMath>
      </m:oMathPara>
    </w:p>
    <w:p>
      <w:pPr>
        <w:pStyle w:val="FirstParagraph"/>
      </w:pPr>
      <w:r>
        <w:t xml:space="preserve">That last term is the displacement of the object,</w:t>
      </w:r>
      <w:r>
        <w:t xml:space="preserve"> </w:t>
      </w:r>
      <m:oMath>
        <m:r>
          <m:rPr>
            <m:sty m:val="p"/>
          </m:rPr>
          <m:t>Δ</m:t>
        </m:r>
        <m:acc>
          <m:accPr>
            <m:chr m:val="⃗"/>
          </m:accPr>
          <m:e>
            <m:r>
              <m:t>x</m:t>
            </m:r>
          </m:e>
        </m:acc>
        <m:r>
          <m:rPr>
            <m:sty m:val="p"/>
          </m:rPr>
          <m:t>=</m:t>
        </m:r>
        <m:acc>
          <m:accPr>
            <m:chr m:val="⃗"/>
          </m:accPr>
          <m:e>
            <m:r>
              <m:t>v</m:t>
            </m:r>
          </m:e>
        </m:acc>
        <m:r>
          <m:rPr>
            <m:sty m:val="p"/>
          </m:rPr>
          <m:t>Δ</m:t>
        </m:r>
        <m:r>
          <m:t>t</m:t>
        </m:r>
      </m:oMath>
      <w:r>
        <w:t xml:space="preserve">. So we can write:</w:t>
      </w:r>
    </w:p>
    <w:p>
      <w:pPr>
        <w:pStyle w:val="BodyText"/>
      </w:pPr>
      <m:oMathPara>
        <m:oMathParaPr>
          <m:jc m:val="center"/>
        </m:oMathParaPr>
        <m:oMath>
          <m:r>
            <m:rPr>
              <m:sty m:val="p"/>
            </m:rPr>
            <m:t>Δ</m:t>
          </m:r>
          <m:r>
            <m:t>T</m:t>
          </m:r>
          <m:r>
            <m:rPr>
              <m:sty m:val="p"/>
            </m:rPr>
            <m:t>=</m:t>
          </m:r>
          <m:sSub>
            <m:e>
              <m:acc>
                <m:accPr>
                  <m:chr m:val="⃗"/>
                </m:accPr>
                <m:e>
                  <m:r>
                    <m:t>F</m:t>
                  </m:r>
                </m:e>
              </m:acc>
            </m:e>
            <m:sub>
              <m:r>
                <m:t>n</m:t>
              </m:r>
              <m:r>
                <m:t>e</m:t>
              </m:r>
              <m:r>
                <m:t>t</m:t>
              </m:r>
            </m:sub>
          </m:sSub>
          <m:r>
            <m:rPr>
              <m:sty m:val="p"/>
            </m:rPr>
            <m:t>⋅</m:t>
          </m:r>
          <m:r>
            <m:rPr>
              <m:sty m:val="p"/>
            </m:rPr>
            <m:t>Δ</m:t>
          </m:r>
          <m:acc>
            <m:accPr>
              <m:chr m:val="⃗"/>
            </m:accPr>
            <m:e>
              <m:r>
                <m:t>x</m:t>
              </m:r>
            </m:e>
          </m:acc>
          <m:r>
            <m:rPr>
              <m:sty m:val="p"/>
            </m:rPr>
            <m:t>.</m:t>
          </m:r>
        </m:oMath>
      </m:oMathPara>
    </w:p>
    <w:p>
      <w:pPr>
        <w:pStyle w:val="FirstParagraph"/>
      </w:pPr>
      <w:r>
        <w:t xml:space="preserve">This is the work done on the object by the net force. We can write that as:</w:t>
      </w:r>
    </w:p>
    <w:p>
      <w:pPr>
        <w:pStyle w:val="BodyText"/>
      </w:pPr>
      <m:oMathPara>
        <m:oMathParaPr>
          <m:jc m:val="center"/>
        </m:oMathParaPr>
        <m:oMath>
          <m:r>
            <m:rPr>
              <m:sty m:val="p"/>
            </m:rPr>
            <m:t>Δ</m:t>
          </m:r>
          <m:r>
            <m:t>T</m:t>
          </m:r>
          <m:r>
            <m:rPr>
              <m:sty m:val="p"/>
            </m:rPr>
            <m:t>=</m:t>
          </m:r>
          <m:sSub>
            <m:e>
              <m:r>
                <m:t>W</m:t>
              </m:r>
            </m:e>
            <m:sub>
              <m:r>
                <m:rPr>
                  <m:nor/>
                  <m:sty m:val="p"/>
                </m:rPr>
                <m:t>net</m:t>
              </m:r>
            </m:sub>
          </m:sSub>
          <m:r>
            <m:rPr>
              <m:sty m:val="p"/>
            </m:rPr>
            <m:t>.</m:t>
          </m:r>
        </m:oMath>
      </m:oMathPara>
    </w:p>
    <w:bookmarkStart w:id="25" w:name="overall-effect-of-the-forces"/>
    <w:p>
      <w:pPr>
        <w:pStyle w:val="Heading3"/>
      </w:pPr>
      <w:r>
        <w:t xml:space="preserve">Overall Effect of the Forces</w:t>
      </w:r>
    </w:p>
    <w:p>
      <w:pPr>
        <w:pStyle w:val="FirstParagraph"/>
      </w:pPr>
      <w:r>
        <w:t xml:space="preserve">Consider that we are looking at the changes in the object’s motion over a longer period of space and time. This discrete model above helps us understand the relationship between the work done on the object and the change in its kinetic energy in a small interval, but what about the overall effect of the forces on the object?</w:t>
      </w:r>
    </w:p>
    <w:p>
      <w:pPr>
        <w:pStyle w:val="BodyText"/>
      </w:pPr>
      <w:r>
        <w:t xml:space="preserve">Consider a discrete set of</w:t>
      </w:r>
      <w:r>
        <w:t xml:space="preserve"> </w:t>
      </w:r>
      <m:oMath>
        <m:r>
          <m:t>n</m:t>
        </m:r>
      </m:oMath>
      <w:r>
        <w:t xml:space="preserve"> </w:t>
      </w:r>
      <w:r>
        <w:t xml:space="preserve">spatial intervals,</w:t>
      </w:r>
      <w:r>
        <w:t xml:space="preserve"> </w:t>
      </w:r>
      <m:oMath>
        <m:r>
          <m:rPr>
            <m:sty m:val="p"/>
          </m:rPr>
          <m:t>Δ</m:t>
        </m:r>
        <m:sSub>
          <m:e>
            <m:r>
              <m:t>x</m:t>
            </m:r>
          </m:e>
          <m:sub>
            <m:r>
              <m:t>i</m:t>
            </m:r>
          </m:sub>
        </m:sSub>
      </m:oMath>
      <w:r>
        <w:t xml:space="preserve">, where</w:t>
      </w:r>
      <w:r>
        <w:t xml:space="preserve"> </w:t>
      </w:r>
      <m:oMath>
        <m:r>
          <m:t>i</m:t>
        </m:r>
      </m:oMath>
      <w:r>
        <w:t xml:space="preserve"> </w:t>
      </w:r>
      <w:r>
        <w:t xml:space="preserve">is the index of the interval.</w:t>
      </w:r>
    </w:p>
    <w:p>
      <w:pPr>
        <w:pStyle w:val="BodyText"/>
      </w:pPr>
      <m:oMathPara>
        <m:oMathParaPr>
          <m:jc m:val="center"/>
        </m:oMathParaPr>
        <m:oMath>
          <m:r>
            <m:t>x</m:t>
          </m:r>
          <m:r>
            <m:rPr>
              <m:sty m:val="p"/>
            </m:rPr>
            <m:t>=</m:t>
          </m:r>
          <m:sSub>
            <m:e>
              <m:r>
                <m:t>x</m:t>
              </m:r>
            </m:e>
            <m:sub>
              <m:r>
                <m:t>0</m:t>
              </m:r>
            </m:sub>
          </m:sSub>
          <m:r>
            <m:rPr>
              <m:sty m:val="p"/>
            </m:rPr>
            <m:t>,</m:t>
          </m:r>
          <m:sSub>
            <m:e>
              <m:r>
                <m:t>x</m:t>
              </m:r>
            </m:e>
            <m:sub>
              <m:r>
                <m:t>1</m:t>
              </m:r>
            </m:sub>
          </m:sSub>
          <m:r>
            <m:rPr>
              <m:sty m:val="p"/>
            </m:rPr>
            <m:t>,</m:t>
          </m:r>
          <m:sSub>
            <m:e>
              <m:r>
                <m:t>x</m:t>
              </m:r>
            </m:e>
            <m:sub>
              <m:r>
                <m:t>2</m:t>
              </m:r>
            </m:sub>
          </m:sSub>
          <m:r>
            <m:rPr>
              <m:sty m:val="p"/>
            </m:rPr>
            <m:t>,</m:t>
          </m:r>
          <m:r>
            <m:rPr>
              <m:sty m:val="p"/>
            </m:rPr>
            <m:t>…</m:t>
          </m:r>
          <m:r>
            <m:rPr>
              <m:sty m:val="p"/>
            </m:rPr>
            <m:t>,</m:t>
          </m:r>
          <m:sSub>
            <m:e>
              <m:r>
                <m:t>x</m:t>
              </m:r>
            </m:e>
            <m:sub>
              <m:r>
                <m:t>n</m:t>
              </m:r>
            </m:sub>
          </m:sSub>
        </m:oMath>
      </m:oMathPara>
    </w:p>
    <w:p>
      <w:pPr>
        <w:pStyle w:val="FirstParagraph"/>
      </w:pPr>
      <w:r>
        <w:t xml:space="preserve">At each of these spatial intervals, we experience a different net force, like in the figure below.</w:t>
      </w:r>
    </w:p>
    <w:p>
      <w:pPr>
        <w:pStyle w:val="CaptionedFigure"/>
      </w:pPr>
      <w:r>
        <w:drawing>
          <wp:inline>
            <wp:extent cx="5334000" cy="3050519"/>
            <wp:effectExtent b="0" l="0" r="0" t="0"/>
            <wp:docPr descr="Work done by a net force" title="" id="23" name="Picture"/>
            <a:graphic>
              <a:graphicData uri="http://schemas.openxmlformats.org/drawingml/2006/picture">
                <pic:pic>
                  <pic:nvPicPr>
                    <pic:cNvPr descr="images/05_notes_discrete-force-intervals.png" id="24" name="Picture"/>
                    <pic:cNvPicPr>
                      <a:picLocks noChangeArrowheads="1" noChangeAspect="1"/>
                    </pic:cNvPicPr>
                  </pic:nvPicPr>
                  <pic:blipFill>
                    <a:blip r:embed="rId22"/>
                    <a:stretch>
                      <a:fillRect/>
                    </a:stretch>
                  </pic:blipFill>
                  <pic:spPr bwMode="auto">
                    <a:xfrm>
                      <a:off x="0" y="0"/>
                      <a:ext cx="5334000" cy="3050519"/>
                    </a:xfrm>
                    <a:prstGeom prst="rect">
                      <a:avLst/>
                    </a:prstGeom>
                    <a:noFill/>
                    <a:ln w="9525">
                      <a:noFill/>
                      <a:headEnd/>
                      <a:tailEnd/>
                    </a:ln>
                  </pic:spPr>
                </pic:pic>
              </a:graphicData>
            </a:graphic>
          </wp:inline>
        </w:drawing>
      </w:r>
    </w:p>
    <w:p>
      <w:pPr>
        <w:pStyle w:val="ImageCaption"/>
      </w:pPr>
      <w:r>
        <w:t xml:space="preserve">Work done by a net force</w:t>
      </w:r>
    </w:p>
    <w:p>
      <w:pPr>
        <w:pStyle w:val="BodyText"/>
      </w:pPr>
      <m:oMathPara>
        <m:oMathParaPr>
          <m:jc m:val="center"/>
        </m:oMathParaPr>
        <m:oMath>
          <m:sSub>
            <m:e>
              <m:r>
                <m:t>F</m:t>
              </m:r>
            </m:e>
            <m:sub>
              <m:r>
                <m:t>n</m:t>
              </m:r>
              <m:r>
                <m:t>e</m:t>
              </m:r>
              <m:r>
                <m:t>t</m:t>
              </m:r>
            </m:sub>
          </m:sSub>
          <m:r>
            <m:rPr>
              <m:sty m:val="p"/>
            </m:rPr>
            <m:t>=</m:t>
          </m:r>
          <m:sSub>
            <m:e>
              <m:r>
                <m:t>F</m:t>
              </m:r>
            </m:e>
            <m:sub>
              <m:r>
                <m:t>n</m:t>
              </m:r>
              <m:r>
                <m:t>e</m:t>
              </m:r>
              <m:r>
                <m:t>t</m:t>
              </m:r>
              <m:r>
                <m:rPr>
                  <m:sty m:val="p"/>
                </m:rPr>
                <m:t>,</m:t>
              </m:r>
              <m:r>
                <m:t>0</m:t>
              </m:r>
            </m:sub>
          </m:sSub>
          <m:r>
            <m:rPr>
              <m:sty m:val="p"/>
            </m:rPr>
            <m:t>,</m:t>
          </m:r>
          <m:sSub>
            <m:e>
              <m:r>
                <m:t>F</m:t>
              </m:r>
            </m:e>
            <m:sub>
              <m:r>
                <m:t>n</m:t>
              </m:r>
              <m:r>
                <m:t>e</m:t>
              </m:r>
              <m:r>
                <m:t>t</m:t>
              </m:r>
              <m:r>
                <m:rPr>
                  <m:sty m:val="p"/>
                </m:rPr>
                <m:t>,</m:t>
              </m:r>
              <m:r>
                <m:t>1</m:t>
              </m:r>
            </m:sub>
          </m:sSub>
          <m:r>
            <m:rPr>
              <m:sty m:val="p"/>
            </m:rPr>
            <m:t>,</m:t>
          </m:r>
          <m:sSub>
            <m:e>
              <m:r>
                <m:t>F</m:t>
              </m:r>
            </m:e>
            <m:sub>
              <m:r>
                <m:t>n</m:t>
              </m:r>
              <m:r>
                <m:t>e</m:t>
              </m:r>
              <m:r>
                <m:t>t</m:t>
              </m:r>
              <m:r>
                <m:rPr>
                  <m:sty m:val="p"/>
                </m:rPr>
                <m:t>,</m:t>
              </m:r>
              <m:r>
                <m:t>2</m:t>
              </m:r>
            </m:sub>
          </m:sSub>
          <m:r>
            <m:rPr>
              <m:sty m:val="p"/>
            </m:rPr>
            <m:t>,</m:t>
          </m:r>
          <m:r>
            <m:rPr>
              <m:sty m:val="p"/>
            </m:rPr>
            <m:t>…</m:t>
          </m:r>
          <m:r>
            <m:rPr>
              <m:sty m:val="p"/>
            </m:rPr>
            <m:t>,</m:t>
          </m:r>
          <m:sSub>
            <m:e>
              <m:r>
                <m:t>F</m:t>
              </m:r>
            </m:e>
            <m:sub>
              <m:r>
                <m:t>n</m:t>
              </m:r>
              <m:r>
                <m:t>e</m:t>
              </m:r>
              <m:r>
                <m:t>t</m:t>
              </m:r>
              <m:r>
                <m:rPr>
                  <m:sty m:val="p"/>
                </m:rPr>
                <m:t>,</m:t>
              </m:r>
              <m:r>
                <m:t>n</m:t>
              </m:r>
            </m:sub>
          </m:sSub>
        </m:oMath>
      </m:oMathPara>
    </w:p>
    <w:p>
      <w:pPr>
        <w:pStyle w:val="FirstParagraph"/>
      </w:pPr>
      <w:r>
        <w:t xml:space="preserve">The work done by this force is the change in kinetic energy of the object:</w:t>
      </w:r>
    </w:p>
    <w:p>
      <w:pPr>
        <w:pStyle w:val="BodyText"/>
      </w:pPr>
      <m:oMathPara>
        <m:oMathParaPr>
          <m:jc m:val="center"/>
        </m:oMathParaPr>
        <m:oMath>
          <m:sSub>
            <m:e>
              <m:r>
                <m:t>W</m:t>
              </m:r>
            </m:e>
            <m:sub>
              <m:r>
                <m:rPr>
                  <m:nor/>
                  <m:sty m:val="p"/>
                </m:rPr>
                <m:t>net</m:t>
              </m:r>
            </m:sub>
          </m:sSub>
          <m:r>
            <m:rPr>
              <m:sty m:val="p"/>
            </m:rPr>
            <m:t>=</m:t>
          </m:r>
          <m:nary>
            <m:naryPr>
              <m:chr m:val="∑"/>
              <m:limLoc m:val="undOvr"/>
              <m:subHide m:val="off"/>
              <m:supHide m:val="off"/>
            </m:naryPr>
            <m:sub>
              <m:r>
                <m:t>i</m:t>
              </m:r>
              <m:r>
                <m:rPr>
                  <m:sty m:val="p"/>
                </m:rPr>
                <m:t>=</m:t>
              </m:r>
              <m:r>
                <m:t>0</m:t>
              </m:r>
            </m:sub>
            <m:sup>
              <m:r>
                <m:t>n</m:t>
              </m:r>
            </m:sup>
            <m:e>
              <m:sSub>
                <m:e>
                  <m:r>
                    <m:t>F</m:t>
                  </m:r>
                </m:e>
                <m:sub>
                  <m:r>
                    <m:t>n</m:t>
                  </m:r>
                  <m:r>
                    <m:t>e</m:t>
                  </m:r>
                  <m:r>
                    <m:t>t</m:t>
                  </m:r>
                  <m:r>
                    <m:rPr>
                      <m:sty m:val="p"/>
                    </m:rPr>
                    <m:t>,</m:t>
                  </m:r>
                  <m:r>
                    <m:t>i</m:t>
                  </m:r>
                </m:sub>
              </m:sSub>
            </m:e>
          </m:nary>
          <m:r>
            <m:rPr>
              <m:sty m:val="p"/>
            </m:rPr>
            <m:t>Δ</m:t>
          </m:r>
          <m:sSub>
            <m:e>
              <m:r>
                <m:t>x</m:t>
              </m:r>
            </m:e>
            <m:sub>
              <m:r>
                <m:t>i</m:t>
              </m:r>
            </m:sub>
          </m:sSub>
          <m:r>
            <m:rPr>
              <m:sty m:val="p"/>
            </m:rPr>
            <m:t>=</m:t>
          </m:r>
          <m:r>
            <m:rPr>
              <m:sty m:val="p"/>
            </m:rPr>
            <m:t>Δ</m:t>
          </m:r>
          <m:r>
            <m:t>T</m:t>
          </m:r>
          <m:r>
            <m:rPr>
              <m:sty m:val="p"/>
            </m:rPr>
            <m:t>.</m:t>
          </m:r>
        </m:oMath>
      </m:oMathPara>
    </w:p>
    <w:p>
      <w:pPr>
        <w:pStyle w:val="FirstParagraph"/>
      </w:pPr>
      <m:oMathPara>
        <m:oMathParaPr>
          <m:jc m:val="center"/>
        </m:oMathParaPr>
        <m:oMath>
          <m:sSub>
            <m:e>
              <m:r>
                <m:t>W</m:t>
              </m:r>
            </m:e>
            <m:sub>
              <m:r>
                <m:rPr>
                  <m:nor/>
                  <m:sty m:val="p"/>
                </m:rPr>
                <m:t>net</m:t>
              </m:r>
            </m:sub>
          </m:sSub>
          <m:r>
            <m:rPr>
              <m:sty m:val="p"/>
            </m:rPr>
            <m:t>=</m:t>
          </m:r>
          <m:sSub>
            <m:e>
              <m:r>
                <m:t>K</m:t>
              </m:r>
            </m:e>
            <m:sub>
              <m:r>
                <m:t>f</m:t>
              </m:r>
            </m:sub>
          </m:sSub>
          <m:r>
            <m:rPr>
              <m:sty m:val="p"/>
            </m:rPr>
            <m:t>−</m:t>
          </m:r>
          <m:sSub>
            <m:e>
              <m:r>
                <m:t>K</m:t>
              </m:r>
            </m:e>
            <m:sub>
              <m:r>
                <m:t>i</m:t>
              </m:r>
            </m:sub>
          </m:sSub>
          <m:r>
            <m:rPr>
              <m:sty m:val="p"/>
            </m:rPr>
            <m:t>.</m:t>
          </m:r>
        </m:oMath>
      </m:oMathPara>
    </w:p>
    <w:p>
      <w:pPr>
        <w:pStyle w:val="FirstParagraph"/>
      </w:pPr>
      <m:oMathPara>
        <m:oMathParaPr>
          <m:jc m:val="center"/>
        </m:oMathParaPr>
        <m:oMath>
          <m:sSub>
            <m:e>
              <m:r>
                <m:t>W</m:t>
              </m:r>
            </m:e>
            <m:sub>
              <m:r>
                <m:rPr>
                  <m:nor/>
                  <m:sty m:val="p"/>
                </m:rPr>
                <m:t>net</m:t>
              </m:r>
            </m:sub>
          </m:sSub>
          <m:r>
            <m:rPr>
              <m:sty m:val="p"/>
            </m:rPr>
            <m:t>=</m:t>
          </m:r>
          <m:f>
            <m:fPr>
              <m:type m:val="bar"/>
            </m:fPr>
            <m:num>
              <m:r>
                <m:t>1</m:t>
              </m:r>
            </m:num>
            <m:den>
              <m:r>
                <m:t>2</m:t>
              </m:r>
            </m:den>
          </m:f>
          <m:r>
            <m:t>m</m:t>
          </m:r>
          <m:sSub>
            <m:e>
              <m:acc>
                <m:accPr>
                  <m:chr m:val="⃗"/>
                </m:accPr>
                <m:e>
                  <m:r>
                    <m:t>v</m:t>
                  </m:r>
                </m:e>
              </m:acc>
            </m:e>
            <m:sub>
              <m:r>
                <m:t>f</m:t>
              </m:r>
            </m:sub>
          </m:sSub>
          <m:r>
            <m:rPr>
              <m:sty m:val="p"/>
            </m:rPr>
            <m:t>⋅</m:t>
          </m:r>
          <m:sSub>
            <m:e>
              <m:acc>
                <m:accPr>
                  <m:chr m:val="⃗"/>
                </m:accPr>
                <m:e>
                  <m:r>
                    <m:t>v</m:t>
                  </m:r>
                </m:e>
              </m:acc>
            </m:e>
            <m:sub>
              <m:r>
                <m:t>f</m:t>
              </m:r>
            </m:sub>
          </m:sSub>
          <m:r>
            <m:rPr>
              <m:sty m:val="p"/>
            </m:rPr>
            <m:t>−</m:t>
          </m:r>
          <m:f>
            <m:fPr>
              <m:type m:val="bar"/>
            </m:fPr>
            <m:num>
              <m:r>
                <m:t>1</m:t>
              </m:r>
            </m:num>
            <m:den>
              <m:r>
                <m:t>2</m:t>
              </m:r>
            </m:den>
          </m:f>
          <m:r>
            <m:t>m</m:t>
          </m:r>
          <m:sSub>
            <m:e>
              <m:acc>
                <m:accPr>
                  <m:chr m:val="⃗"/>
                </m:accPr>
                <m:e>
                  <m:r>
                    <m:t>v</m:t>
                  </m:r>
                </m:e>
              </m:acc>
            </m:e>
            <m:sub>
              <m:r>
                <m:t>i</m:t>
              </m:r>
            </m:sub>
          </m:sSub>
          <m:r>
            <m:rPr>
              <m:sty m:val="p"/>
            </m:rPr>
            <m:t>⋅</m:t>
          </m:r>
          <m:sSub>
            <m:e>
              <m:acc>
                <m:accPr>
                  <m:chr m:val="⃗"/>
                </m:accPr>
                <m:e>
                  <m:r>
                    <m:t>v</m:t>
                  </m:r>
                </m:e>
              </m:acc>
            </m:e>
            <m:sub>
              <m:r>
                <m:t>i</m:t>
              </m:r>
            </m:sub>
          </m:sSub>
          <m:r>
            <m:rPr>
              <m:sty m:val="p"/>
            </m:rPr>
            <m:t>.</m:t>
          </m:r>
        </m:oMath>
      </m:oMathPara>
    </w:p>
    <w:p>
      <w:pPr>
        <w:pStyle w:val="FirstParagraph"/>
      </w:pPr>
      <w:r>
        <w:t xml:space="preserve">Notice that in the limit that</w:t>
      </w:r>
      <w:r>
        <w:t xml:space="preserve"> </w:t>
      </w:r>
      <m:oMath>
        <m:r>
          <m:t>n</m:t>
        </m:r>
        <m:r>
          <m:rPr>
            <m:sty m:val="p"/>
          </m:rPr>
          <m:t>→</m:t>
        </m:r>
        <m:r>
          <m:rPr>
            <m:sty m:val="p"/>
          </m:rPr>
          <m:t>∞</m:t>
        </m:r>
      </m:oMath>
      <w:r>
        <w:t xml:space="preserve"> </w:t>
      </w:r>
      <w:r>
        <w:t xml:space="preserve">and</w:t>
      </w:r>
      <w:r>
        <w:t xml:space="preserve"> </w:t>
      </w:r>
      <m:oMath>
        <m:r>
          <m:rPr>
            <m:sty m:val="p"/>
          </m:rPr>
          <m:t>Δ</m:t>
        </m:r>
        <m:sSub>
          <m:e>
            <m:r>
              <m:t>x</m:t>
            </m:r>
          </m:e>
          <m:sub>
            <m:r>
              <m:t>i</m:t>
            </m:r>
          </m:sub>
        </m:sSub>
        <m:r>
          <m:rPr>
            <m:sty m:val="p"/>
          </m:rPr>
          <m:t>→</m:t>
        </m:r>
        <m:r>
          <m:t>0</m:t>
        </m:r>
      </m:oMath>
      <w:r>
        <w:t xml:space="preserve">, we have a continuous function of the net force. We can write that as:</w:t>
      </w:r>
    </w:p>
    <w:p>
      <w:pPr>
        <w:pStyle w:val="BodyText"/>
      </w:pPr>
      <m:oMathPara>
        <m:oMathParaPr>
          <m:jc m:val="center"/>
        </m:oMathParaPr>
        <m:oMath>
          <m:limLow>
            <m:e>
              <m:r>
                <m:rPr>
                  <m:sty m:val="p"/>
                </m:rPr>
                <m:t>lim</m:t>
              </m:r>
            </m:e>
            <m:lim>
              <m:r>
                <m:t>n</m:t>
              </m:r>
              <m:r>
                <m:rPr>
                  <m:sty m:val="p"/>
                </m:rPr>
                <m:t>→</m:t>
              </m:r>
              <m:r>
                <m:rPr>
                  <m:sty m:val="p"/>
                </m:rPr>
                <m:t>∞</m:t>
              </m:r>
            </m:lim>
          </m:limLow>
          <m:nary>
            <m:naryPr>
              <m:chr m:val="∑"/>
              <m:limLoc m:val="undOvr"/>
              <m:subHide m:val="off"/>
              <m:supHide m:val="off"/>
            </m:naryPr>
            <m:sub>
              <m:r>
                <m:t>i</m:t>
              </m:r>
              <m:r>
                <m:rPr>
                  <m:sty m:val="p"/>
                </m:rPr>
                <m:t>=</m:t>
              </m:r>
              <m:r>
                <m:t>0</m:t>
              </m:r>
            </m:sub>
            <m:sup>
              <m:r>
                <m:t>n</m:t>
              </m:r>
            </m:sup>
            <m:e>
              <m:sSub>
                <m:e>
                  <m:r>
                    <m:t>F</m:t>
                  </m:r>
                </m:e>
                <m:sub>
                  <m:r>
                    <m:t>n</m:t>
                  </m:r>
                  <m:r>
                    <m:t>e</m:t>
                  </m:r>
                  <m:r>
                    <m:t>t</m:t>
                  </m:r>
                  <m:r>
                    <m:rPr>
                      <m:sty m:val="p"/>
                    </m:rPr>
                    <m:t>,</m:t>
                  </m:r>
                  <m:r>
                    <m:t>i</m:t>
                  </m:r>
                </m:sub>
              </m:sSub>
            </m:e>
          </m:nary>
          <m:r>
            <m:rPr>
              <m:sty m:val="p"/>
            </m:rPr>
            <m:t>Δ</m:t>
          </m:r>
          <m:sSub>
            <m:e>
              <m:r>
                <m:t>x</m:t>
              </m:r>
            </m:e>
            <m:sub>
              <m:r>
                <m:t>i</m:t>
              </m:r>
            </m:sub>
          </m:sSub>
          <m:r>
            <m:rPr>
              <m:sty m:val="p"/>
            </m:rPr>
            <m:t>=</m:t>
          </m:r>
          <m:nary>
            <m:naryPr>
              <m:chr m:val="∫"/>
              <m:limLoc m:val="subSup"/>
              <m:subHide m:val="off"/>
              <m:supHide m:val="off"/>
            </m:naryPr>
            <m:sub>
              <m:sSub>
                <m:e>
                  <m:r>
                    <m:t>x</m:t>
                  </m:r>
                </m:e>
                <m:sub>
                  <m:r>
                    <m:t>i</m:t>
                  </m:r>
                </m:sub>
              </m:sSub>
            </m:sub>
            <m:sup>
              <m:sSub>
                <m:e>
                  <m:r>
                    <m:t>x</m:t>
                  </m:r>
                </m:e>
                <m:sub>
                  <m:r>
                    <m:t>f</m:t>
                  </m:r>
                </m:sub>
              </m:sSub>
            </m:sup>
            <m:e>
              <m:sSub>
                <m:e>
                  <m:r>
                    <m:t>F</m:t>
                  </m:r>
                </m:e>
                <m:sub>
                  <m:r>
                    <m:t>n</m:t>
                  </m:r>
                  <m:r>
                    <m:t>e</m:t>
                  </m:r>
                  <m:r>
                    <m:t>t</m:t>
                  </m:r>
                </m:sub>
              </m:sSub>
            </m:e>
          </m:nary>
          <m:r>
            <m:rPr>
              <m:sty m:val="p"/>
            </m:rPr>
            <m:t>(</m:t>
          </m:r>
          <m:r>
            <m:t>x</m:t>
          </m:r>
          <m:r>
            <m:rPr>
              <m:sty m:val="p"/>
            </m:rPr>
            <m:t>)</m:t>
          </m:r>
          <m:r>
            <m:t>d</m:t>
          </m:r>
          <m:r>
            <m:t>x</m:t>
          </m:r>
          <m:r>
            <m:rPr>
              <m:sty m:val="p"/>
            </m:rPr>
            <m:t>.</m:t>
          </m:r>
        </m:oMath>
      </m:oMathPara>
    </w:p>
    <w:p>
      <w:pPr>
        <w:pStyle w:val="FirstParagraph"/>
      </w:pPr>
      <w:r>
        <w:t xml:space="preserve">Thus, in our continuous limit, we can write the work done by the net force as:</w:t>
      </w:r>
    </w:p>
    <w:p>
      <w:pPr>
        <w:pStyle w:val="BodyText"/>
      </w:pPr>
      <m:oMathPara>
        <m:oMathParaPr>
          <m:jc m:val="center"/>
        </m:oMathParaPr>
        <m:oMath>
          <m:r>
            <m:rPr>
              <m:sty m:val="p"/>
            </m:rPr>
            <m:t>Δ</m:t>
          </m:r>
          <m:r>
            <m:t>T</m:t>
          </m:r>
          <m:r>
            <m:rPr>
              <m:sty m:val="p"/>
            </m:rPr>
            <m:t>=</m:t>
          </m:r>
          <m:sSub>
            <m:e>
              <m:r>
                <m:t>W</m:t>
              </m:r>
            </m:e>
            <m:sub>
              <m:r>
                <m:rPr>
                  <m:nor/>
                  <m:sty m:val="p"/>
                </m:rPr>
                <m:t>net</m:t>
              </m:r>
            </m:sub>
          </m:sSub>
          <m:r>
            <m:rPr>
              <m:sty m:val="p"/>
            </m:rPr>
            <m:t>=</m:t>
          </m:r>
          <m:nary>
            <m:naryPr>
              <m:chr m:val="∫"/>
              <m:limLoc m:val="subSup"/>
              <m:subHide m:val="off"/>
              <m:supHide m:val="off"/>
            </m:naryPr>
            <m:sub>
              <m:sSub>
                <m:e>
                  <m:r>
                    <m:t>x</m:t>
                  </m:r>
                </m:e>
                <m:sub>
                  <m:r>
                    <m:t>i</m:t>
                  </m:r>
                </m:sub>
              </m:sSub>
            </m:sub>
            <m:sup>
              <m:sSub>
                <m:e>
                  <m:r>
                    <m:t>x</m:t>
                  </m:r>
                </m:e>
                <m:sub>
                  <m:r>
                    <m:t>f</m:t>
                  </m:r>
                </m:sub>
              </m:sSub>
            </m:sup>
            <m:e>
              <m:sSub>
                <m:e>
                  <m:r>
                    <m:t>F</m:t>
                  </m:r>
                </m:e>
                <m:sub>
                  <m:r>
                    <m:t>n</m:t>
                  </m:r>
                  <m:r>
                    <m:t>e</m:t>
                  </m:r>
                  <m:r>
                    <m:t>t</m:t>
                  </m:r>
                </m:sub>
              </m:sSub>
            </m:e>
          </m:nary>
          <m:r>
            <m:rPr>
              <m:sty m:val="p"/>
            </m:rPr>
            <m:t>(</m:t>
          </m:r>
          <m:r>
            <m:t>x</m:t>
          </m:r>
          <m:r>
            <m:rPr>
              <m:sty m:val="p"/>
            </m:rPr>
            <m:t>)</m:t>
          </m:r>
          <m:r>
            <m:t>d</m:t>
          </m:r>
          <m:r>
            <m:t>x</m:t>
          </m:r>
          <m:r>
            <m:rPr>
              <m:sty m:val="p"/>
            </m:rPr>
            <m:t>.</m:t>
          </m:r>
        </m:oMath>
      </m:oMathPara>
    </w:p>
    <w:p>
      <w:pPr>
        <w:pStyle w:val="FirstParagraph"/>
      </w:pPr>
      <w:r>
        <w:t xml:space="preserve">What about in more than one dimension?</w:t>
      </w:r>
    </w:p>
    <w:bookmarkEnd w:id="25"/>
    <w:bookmarkStart w:id="29" w:name="work-done-in-more-than-one-dimension"/>
    <w:p>
      <w:pPr>
        <w:pStyle w:val="Heading3"/>
      </w:pPr>
      <w:r>
        <w:t xml:space="preserve">Work done in more than one dimension</w:t>
      </w:r>
    </w:p>
    <w:p>
      <w:pPr>
        <w:pStyle w:val="FirstParagraph"/>
      </w:pPr>
      <w:r>
        <w:t xml:space="preserve">Consider a path</w:t>
      </w:r>
      <w:r>
        <w:t xml:space="preserve"> </w:t>
      </w:r>
      <m:oMath>
        <m:r>
          <m:t>C</m:t>
        </m:r>
      </m:oMath>
      <w:r>
        <w:t xml:space="preserve"> </w:t>
      </w:r>
      <w:r>
        <w:t xml:space="preserve">that we have discretized into</w:t>
      </w:r>
      <w:r>
        <w:t xml:space="preserve"> </w:t>
      </w:r>
      <m:oMath>
        <m:r>
          <m:t>n</m:t>
        </m:r>
      </m:oMath>
      <w:r>
        <w:t xml:space="preserve"> </w:t>
      </w:r>
      <w:r>
        <w:t xml:space="preserve">intervals. The object starts at</w:t>
      </w:r>
      <w:r>
        <w:t xml:space="preserve"> </w:t>
      </w:r>
      <m:oMath>
        <m:sSub>
          <m:e>
            <m:acc>
              <m:accPr>
                <m:chr m:val="⃗"/>
              </m:accPr>
              <m:e>
                <m:r>
                  <m:t>r</m:t>
                </m:r>
              </m:e>
            </m:acc>
          </m:e>
          <m:sub>
            <m:r>
              <m:t>0</m:t>
            </m:r>
          </m:sub>
        </m:sSub>
      </m:oMath>
      <w:r>
        <w:t xml:space="preserve"> </w:t>
      </w:r>
      <w:r>
        <w:t xml:space="preserve">and ends at</w:t>
      </w:r>
      <w:r>
        <w:t xml:space="preserve"> </w:t>
      </w:r>
      <m:oMath>
        <m:sSub>
          <m:e>
            <m:acc>
              <m:accPr>
                <m:chr m:val="⃗"/>
              </m:accPr>
              <m:e>
                <m:r>
                  <m:t>r</m:t>
                </m:r>
              </m:e>
            </m:acc>
          </m:e>
          <m:sub>
            <m:r>
              <m:t>n</m:t>
            </m:r>
          </m:sub>
        </m:sSub>
      </m:oMath>
      <w:r>
        <w:t xml:space="preserve">. Each interval is</w:t>
      </w:r>
      <w:r>
        <w:t xml:space="preserve"> </w:t>
      </w:r>
      <m:oMath>
        <m:r>
          <m:rPr>
            <m:sty m:val="p"/>
          </m:rPr>
          <m:t>Δ</m:t>
        </m:r>
        <m:sSub>
          <m:e>
            <m:acc>
              <m:accPr>
                <m:chr m:val="⃗"/>
              </m:accPr>
              <m:e>
                <m:r>
                  <m:t>r</m:t>
                </m:r>
              </m:e>
            </m:acc>
          </m:e>
          <m:sub>
            <m:r>
              <m:t>i</m:t>
            </m:r>
          </m:sub>
        </m:sSub>
      </m:oMath>
      <w:r>
        <w:t xml:space="preserve"> </w:t>
      </w:r>
      <w:r>
        <w:t xml:space="preserve">and the net force is</w:t>
      </w:r>
      <w:r>
        <w:t xml:space="preserve"> </w:t>
      </w:r>
      <m:oMath>
        <m:sSub>
          <m:e>
            <m:acc>
              <m:accPr>
                <m:chr m:val="⃗"/>
              </m:accPr>
              <m:e>
                <m:r>
                  <m:t>F</m:t>
                </m:r>
              </m:e>
            </m:acc>
          </m:e>
          <m:sub>
            <m:r>
              <m:t>n</m:t>
            </m:r>
            <m:r>
              <m:t>e</m:t>
            </m:r>
            <m:r>
              <m:t>t</m:t>
            </m:r>
            <m:r>
              <m:rPr>
                <m:sty m:val="p"/>
              </m:rPr>
              <m:t>,</m:t>
            </m:r>
            <m:r>
              <m:t>i</m:t>
            </m:r>
          </m:sub>
        </m:sSub>
      </m:oMath>
      <w:r>
        <w:t xml:space="preserve">. The figure below shows the work done by the net force in each interval.</w:t>
      </w:r>
    </w:p>
    <w:p>
      <w:pPr>
        <w:pStyle w:val="CaptionedFigure"/>
      </w:pPr>
      <w:r>
        <w:drawing>
          <wp:inline>
            <wp:extent cx="5334000" cy="1909447"/>
            <wp:effectExtent b="0" l="0" r="0" t="0"/>
            <wp:docPr descr="Work done by a net force" title="" id="27" name="Picture"/>
            <a:graphic>
              <a:graphicData uri="http://schemas.openxmlformats.org/drawingml/2006/picture">
                <pic:pic>
                  <pic:nvPicPr>
                    <pic:cNvPr descr="images/05_notes_path-integral-work.png" id="28" name="Picture"/>
                    <pic:cNvPicPr>
                      <a:picLocks noChangeArrowheads="1" noChangeAspect="1"/>
                    </pic:cNvPicPr>
                  </pic:nvPicPr>
                  <pic:blipFill>
                    <a:blip r:embed="rId26"/>
                    <a:stretch>
                      <a:fillRect/>
                    </a:stretch>
                  </pic:blipFill>
                  <pic:spPr bwMode="auto">
                    <a:xfrm>
                      <a:off x="0" y="0"/>
                      <a:ext cx="5334000" cy="1909447"/>
                    </a:xfrm>
                    <a:prstGeom prst="rect">
                      <a:avLst/>
                    </a:prstGeom>
                    <a:noFill/>
                    <a:ln w="9525">
                      <a:noFill/>
                      <a:headEnd/>
                      <a:tailEnd/>
                    </a:ln>
                  </pic:spPr>
                </pic:pic>
              </a:graphicData>
            </a:graphic>
          </wp:inline>
        </w:drawing>
      </w:r>
    </w:p>
    <w:p>
      <w:pPr>
        <w:pStyle w:val="ImageCaption"/>
      </w:pPr>
      <w:r>
        <w:t xml:space="preserve">Work done by a net force</w:t>
      </w:r>
    </w:p>
    <w:p>
      <w:pPr>
        <w:pStyle w:val="BodyText"/>
      </w:pPr>
      <w:r>
        <w:t xml:space="preserve">The work done by the net force is:</w:t>
      </w:r>
    </w:p>
    <w:p>
      <w:pPr>
        <w:pStyle w:val="BodyText"/>
      </w:pPr>
      <m:oMathPara>
        <m:oMathParaPr>
          <m:jc m:val="center"/>
        </m:oMathParaPr>
        <m:oMath>
          <m:sSub>
            <m:e>
              <m:r>
                <m:t>W</m:t>
              </m:r>
            </m:e>
            <m:sub>
              <m:r>
                <m:rPr>
                  <m:nor/>
                  <m:sty m:val="p"/>
                </m:rPr>
                <m:t>net</m:t>
              </m:r>
            </m:sub>
          </m:sSub>
          <m:r>
            <m:rPr>
              <m:sty m:val="p"/>
            </m:rPr>
            <m:t>=</m:t>
          </m:r>
          <m:nary>
            <m:naryPr>
              <m:chr m:val="∑"/>
              <m:limLoc m:val="undOvr"/>
              <m:subHide m:val="off"/>
              <m:supHide m:val="off"/>
            </m:naryPr>
            <m:sub>
              <m:r>
                <m:t>i</m:t>
              </m:r>
              <m:r>
                <m:rPr>
                  <m:sty m:val="p"/>
                </m:rPr>
                <m:t>=</m:t>
              </m:r>
              <m:r>
                <m:t>0</m:t>
              </m:r>
            </m:sub>
            <m:sup>
              <m:r>
                <m:t>n</m:t>
              </m:r>
            </m:sup>
            <m:e>
              <m:sSub>
                <m:e>
                  <m:acc>
                    <m:accPr>
                      <m:chr m:val="⃗"/>
                    </m:accPr>
                    <m:e>
                      <m:r>
                        <m:t>F</m:t>
                      </m:r>
                    </m:e>
                  </m:acc>
                </m:e>
                <m:sub>
                  <m:r>
                    <m:t>n</m:t>
                  </m:r>
                  <m:r>
                    <m:t>e</m:t>
                  </m:r>
                  <m:r>
                    <m:t>t</m:t>
                  </m:r>
                  <m:r>
                    <m:rPr>
                      <m:sty m:val="p"/>
                    </m:rPr>
                    <m:t>,</m:t>
                  </m:r>
                  <m:r>
                    <m:t>i</m:t>
                  </m:r>
                </m:sub>
              </m:sSub>
            </m:e>
          </m:nary>
          <m:r>
            <m:rPr>
              <m:sty m:val="p"/>
            </m:rPr>
            <m:t>⋅</m:t>
          </m:r>
          <m:r>
            <m:rPr>
              <m:sty m:val="p"/>
            </m:rPr>
            <m:t>Δ</m:t>
          </m:r>
          <m:sSub>
            <m:e>
              <m:acc>
                <m:accPr>
                  <m:chr m:val="⃗"/>
                </m:accPr>
                <m:e>
                  <m:r>
                    <m:t>r</m:t>
                  </m:r>
                </m:e>
              </m:acc>
            </m:e>
            <m:sub>
              <m:r>
                <m:t>i</m:t>
              </m:r>
            </m:sub>
          </m:sSub>
          <m:r>
            <m:rPr>
              <m:sty m:val="p"/>
            </m:rPr>
            <m:t>.</m:t>
          </m:r>
        </m:oMath>
      </m:oMathPara>
    </w:p>
    <w:p>
      <w:pPr>
        <w:pStyle w:val="FirstParagraph"/>
      </w:pPr>
      <w:r>
        <w:t xml:space="preserve">as</w:t>
      </w:r>
      <w:r>
        <w:t xml:space="preserve"> </w:t>
      </w:r>
      <m:oMath>
        <m:r>
          <m:rPr>
            <m:sty m:val="p"/>
          </m:rPr>
          <m:t>Δ</m:t>
        </m:r>
        <m:sSub>
          <m:e>
            <m:acc>
              <m:accPr>
                <m:chr m:val="⃗"/>
              </m:accPr>
              <m:e>
                <m:r>
                  <m:t>r</m:t>
                </m:r>
              </m:e>
            </m:acc>
          </m:e>
          <m:sub>
            <m:r>
              <m:t>i</m:t>
            </m:r>
          </m:sub>
        </m:sSub>
        <m:r>
          <m:rPr>
            <m:sty m:val="p"/>
          </m:rPr>
          <m:t>→</m:t>
        </m:r>
        <m:r>
          <m:t>0</m:t>
        </m:r>
      </m:oMath>
      <w:r>
        <w:t xml:space="preserve"> </w:t>
      </w:r>
      <w:r>
        <w:t xml:space="preserve">and</w:t>
      </w:r>
      <w:r>
        <w:t xml:space="preserve"> </w:t>
      </w:r>
      <m:oMath>
        <m:r>
          <m:t>n</m:t>
        </m:r>
        <m:r>
          <m:rPr>
            <m:sty m:val="p"/>
          </m:rPr>
          <m:t>→</m:t>
        </m:r>
        <m:r>
          <m:rPr>
            <m:sty m:val="p"/>
          </m:rPr>
          <m:t>∞</m:t>
        </m:r>
      </m:oMath>
      <w:r>
        <w:t xml:space="preserve">, we have a continuous function of the net force. We can write that as:</w:t>
      </w:r>
    </w:p>
    <w:p>
      <w:pPr>
        <w:pStyle w:val="BodyText"/>
      </w:pPr>
      <m:oMathPara>
        <m:oMathParaPr>
          <m:jc m:val="center"/>
        </m:oMathParaPr>
        <m:oMath>
          <m:sSub>
            <m:e>
              <m:r>
                <m:t>W</m:t>
              </m:r>
            </m:e>
            <m:sub>
              <m:r>
                <m:rPr>
                  <m:nor/>
                  <m:sty m:val="p"/>
                </m:rPr>
                <m:t>net</m:t>
              </m:r>
            </m:sub>
          </m:sSub>
          <m:r>
            <m:rPr>
              <m:sty m:val="p"/>
            </m:rPr>
            <m:t>=</m:t>
          </m:r>
          <m:nary>
            <m:naryPr>
              <m:chr m:val="∫"/>
              <m:limLoc m:val="subSup"/>
              <m:subHide m:val="off"/>
              <m:supHide m:val="on"/>
            </m:naryPr>
            <m:sub>
              <m:r>
                <m:t>C</m:t>
              </m:r>
            </m:sub>
            <m:sup>
              <m:r>
                <m:t>​</m:t>
              </m:r>
            </m:sup>
            <m:e>
              <m:sSub>
                <m:e>
                  <m:acc>
                    <m:accPr>
                      <m:chr m:val="⃗"/>
                    </m:accPr>
                    <m:e>
                      <m:r>
                        <m:t>F</m:t>
                      </m:r>
                    </m:e>
                  </m:acc>
                </m:e>
                <m:sub>
                  <m:r>
                    <m:t>n</m:t>
                  </m:r>
                  <m:r>
                    <m:t>e</m:t>
                  </m:r>
                  <m:r>
                    <m:t>t</m:t>
                  </m:r>
                </m:sub>
              </m:sSub>
            </m:e>
          </m:nary>
          <m:r>
            <m:rPr>
              <m:sty m:val="p"/>
            </m:rPr>
            <m:t>⋅</m:t>
          </m:r>
          <m:r>
            <m:t>d</m:t>
          </m:r>
          <m:acc>
            <m:accPr>
              <m:chr m:val="⃗"/>
            </m:accPr>
            <m:e>
              <m:r>
                <m:t>r</m:t>
              </m:r>
            </m:e>
          </m:acc>
          <m:r>
            <m:rPr>
              <m:sty m:val="p"/>
            </m:rPr>
            <m:t>.</m:t>
          </m:r>
        </m:oMath>
      </m:oMathPara>
    </w:p>
    <w:p>
      <w:pPr>
        <w:pStyle w:val="FirstParagraph"/>
      </w:pPr>
      <w:r>
        <w:t xml:space="preserve">The work can be positive, if the force and displacement are in the same direction, or negative, if they are in opposite directions. It can also be zero, if the force is perpendicular to the displacement.</w:t>
      </w:r>
    </w:p>
    <w:p>
      <w:pPr>
        <w:pStyle w:val="BodyText"/>
      </w:pPr>
      <w:r>
        <w:t xml:space="preserve">If the force is</w:t>
      </w:r>
      <w:r>
        <w:t xml:space="preserve"> </w:t>
      </w:r>
      <w:r>
        <w:rPr>
          <w:b/>
          <w:bCs/>
        </w:rPr>
        <w:t xml:space="preserve">always</w:t>
      </w:r>
      <w:r>
        <w:t xml:space="preserve"> </w:t>
      </w:r>
      <w:r>
        <w:t xml:space="preserve">perpendicular to the displacement, then the work done by the force is zero. This is because the dot product of two perpendicular vectors is zero. But what kind of motion is possible?</w:t>
      </w:r>
    </w:p>
    <w:bookmarkEnd w:id="29"/>
    <w:bookmarkEnd w:id="30"/>
    <w:bookmarkStart w:id="34" w:name="example-the-simple-harmonic-oscillator"/>
    <w:p>
      <w:pPr>
        <w:pStyle w:val="Heading2"/>
      </w:pPr>
      <w:r>
        <w:t xml:space="preserve">Example: The Simple Harmonic Oscillator</w:t>
      </w:r>
    </w:p>
    <w:p>
      <w:pPr>
        <w:pStyle w:val="FirstParagraph"/>
      </w:pPr>
      <w:r>
        <w:t xml:space="preserve">Consider, again, the humble</w:t>
      </w:r>
      <w:r>
        <w:t xml:space="preserve"> </w:t>
      </w:r>
      <w:hyperlink r:id="rId31">
        <w:r>
          <w:rPr>
            <w:rStyle w:val="Hyperlink"/>
          </w:rPr>
          <w:t xml:space="preserve">SHO</w:t>
        </w:r>
      </w:hyperlink>
      <w:r>
        <w:t xml:space="preserve">. If we have a horizontal spring mass system, we know we can write the force on the mass as:</w:t>
      </w:r>
    </w:p>
    <w:p>
      <w:pPr>
        <w:pStyle w:val="BodyText"/>
      </w:pPr>
      <m:oMathPara>
        <m:oMathParaPr>
          <m:jc m:val="center"/>
        </m:oMathParaPr>
        <m:oMath>
          <m:sSub>
            <m:e>
              <m:r>
                <m:t>F</m:t>
              </m:r>
            </m:e>
            <m:sub>
              <m:r>
                <m:t>s</m:t>
              </m:r>
            </m:sub>
          </m:sSub>
          <m:r>
            <m:rPr>
              <m:sty m:val="p"/>
            </m:rPr>
            <m:t>=</m:t>
          </m:r>
          <m:r>
            <m:rPr>
              <m:sty m:val="p"/>
            </m:rPr>
            <m:t>−</m:t>
          </m:r>
          <m:r>
            <m:t>k</m:t>
          </m:r>
          <m:r>
            <m:t>x</m:t>
          </m:r>
          <m:r>
            <m:rPr>
              <m:sty m:val="p"/>
            </m:rPr>
            <m:t>.</m:t>
          </m:r>
        </m:oMath>
      </m:oMathPara>
    </w:p>
    <w:p>
      <w:pPr>
        <w:pStyle w:val="FirstParagraph"/>
      </w:pPr>
      <w:r>
        <w:t xml:space="preserve">Let’s allow the spring to move from</w:t>
      </w:r>
      <w:r>
        <w:t xml:space="preserve"> </w:t>
      </w:r>
      <m:oMath>
        <m:sSub>
          <m:e>
            <m:r>
              <m:t>x</m:t>
            </m:r>
          </m:e>
          <m:sub>
            <m:r>
              <m:t>i</m:t>
            </m:r>
          </m:sub>
        </m:sSub>
      </m:oMath>
      <w:r>
        <w:t xml:space="preserve"> </w:t>
      </w:r>
      <w:r>
        <w:t xml:space="preserve">to</w:t>
      </w:r>
      <w:r>
        <w:t xml:space="preserve"> </w:t>
      </w:r>
      <m:oMath>
        <m:sSub>
          <m:e>
            <m:r>
              <m:t>x</m:t>
            </m:r>
          </m:e>
          <m:sub>
            <m:r>
              <m:t>f</m:t>
            </m:r>
          </m:sub>
        </m:sSub>
      </m:oMath>
      <w:r>
        <w:t xml:space="preserve">, while the speed changes from</w:t>
      </w:r>
      <w:r>
        <w:t xml:space="preserve"> </w:t>
      </w:r>
      <m:oMath>
        <m:sSub>
          <m:e>
            <m:r>
              <m:t>v</m:t>
            </m:r>
          </m:e>
          <m:sub>
            <m:r>
              <m:t>i</m:t>
            </m:r>
          </m:sub>
        </m:sSub>
      </m:oMath>
      <w:r>
        <w:t xml:space="preserve"> </w:t>
      </w:r>
      <w:r>
        <w:t xml:space="preserve">to</w:t>
      </w:r>
      <w:r>
        <w:t xml:space="preserve"> </w:t>
      </w:r>
      <m:oMath>
        <m:sSub>
          <m:e>
            <m:r>
              <m:t>v</m:t>
            </m:r>
          </m:e>
          <m:sub>
            <m:r>
              <m:t>f</m:t>
            </m:r>
          </m:sub>
        </m:sSub>
      </m:oMath>
      <w:r>
        <w:t xml:space="preserve">.</w:t>
      </w:r>
    </w:p>
    <w:p>
      <w:pPr>
        <w:pStyle w:val="BodyText"/>
      </w:pPr>
      <w:r>
        <w:t xml:space="preserve">The change in kinetic energy is:</w:t>
      </w:r>
    </w:p>
    <w:p>
      <w:pPr>
        <w:pStyle w:val="BodyText"/>
      </w:pPr>
      <m:oMathPara>
        <m:oMathParaPr>
          <m:jc m:val="center"/>
        </m:oMathParaPr>
        <m:oMath>
          <m:r>
            <m:rPr>
              <m:sty m:val="p"/>
            </m:rPr>
            <m:t>Δ</m:t>
          </m:r>
          <m:r>
            <m:t>T</m:t>
          </m:r>
          <m:r>
            <m:rPr>
              <m:sty m:val="p"/>
            </m:rPr>
            <m:t>=</m:t>
          </m:r>
          <m:f>
            <m:fPr>
              <m:type m:val="bar"/>
            </m:fPr>
            <m:num>
              <m:r>
                <m:t>1</m:t>
              </m:r>
            </m:num>
            <m:den>
              <m:r>
                <m:t>2</m:t>
              </m:r>
            </m:den>
          </m:f>
          <m:r>
            <m:t>m</m:t>
          </m:r>
          <m:sSubSup>
            <m:e>
              <m:r>
                <m:t>v</m:t>
              </m:r>
            </m:e>
            <m:sub>
              <m:r>
                <m:t>f</m:t>
              </m:r>
            </m:sub>
            <m:sup>
              <m:r>
                <m:t>2</m:t>
              </m:r>
            </m:sup>
          </m:sSubSup>
          <m:r>
            <m:rPr>
              <m:sty m:val="p"/>
            </m:rPr>
            <m:t>−</m:t>
          </m:r>
          <m:f>
            <m:fPr>
              <m:type m:val="bar"/>
            </m:fPr>
            <m:num>
              <m:r>
                <m:t>1</m:t>
              </m:r>
            </m:num>
            <m:den>
              <m:r>
                <m:t>2</m:t>
              </m:r>
            </m:den>
          </m:f>
          <m:r>
            <m:t>m</m:t>
          </m:r>
          <m:sSubSup>
            <m:e>
              <m:r>
                <m:t>v</m:t>
              </m:r>
            </m:e>
            <m:sub>
              <m:r>
                <m:t>i</m:t>
              </m:r>
            </m:sub>
            <m:sup>
              <m:r>
                <m:t>2</m:t>
              </m:r>
            </m:sup>
          </m:sSubSup>
          <m:r>
            <m:rPr>
              <m:sty m:val="p"/>
            </m:rPr>
            <m:t>.</m:t>
          </m:r>
        </m:oMath>
      </m:oMathPara>
    </w:p>
    <w:p>
      <w:pPr>
        <w:pStyle w:val="FirstParagraph"/>
      </w:pPr>
      <w:r>
        <w:t xml:space="preserve">The work done by the spring is:</w:t>
      </w:r>
    </w:p>
    <w:p>
      <w:pPr>
        <w:pStyle w:val="BodyText"/>
      </w:pPr>
      <m:oMathPara>
        <m:oMathParaPr>
          <m:jc m:val="center"/>
        </m:oMathParaPr>
        <m:oMath>
          <m:sSub>
            <m:e>
              <m:r>
                <m:t>W</m:t>
              </m:r>
            </m:e>
            <m:sub>
              <m:r>
                <m:t>s</m:t>
              </m:r>
            </m:sub>
          </m:sSub>
          <m:r>
            <m:rPr>
              <m:sty m:val="p"/>
            </m:rPr>
            <m:t>=</m:t>
          </m:r>
          <m:nary>
            <m:naryPr>
              <m:chr m:val="∫"/>
              <m:limLoc m:val="subSup"/>
              <m:subHide m:val="off"/>
              <m:supHide m:val="off"/>
            </m:naryPr>
            <m:sub>
              <m:sSub>
                <m:e>
                  <m:r>
                    <m:t>x</m:t>
                  </m:r>
                </m:e>
                <m:sub>
                  <m:r>
                    <m:t>i</m:t>
                  </m:r>
                </m:sub>
              </m:sSub>
            </m:sub>
            <m:sup>
              <m:sSub>
                <m:e>
                  <m:r>
                    <m:t>x</m:t>
                  </m:r>
                </m:e>
                <m:sub>
                  <m:r>
                    <m:t>f</m:t>
                  </m:r>
                </m:sub>
              </m:sSub>
            </m:sup>
            <m:e>
              <m:sSub>
                <m:e>
                  <m:r>
                    <m:t>F</m:t>
                  </m:r>
                </m:e>
                <m:sub>
                  <m:r>
                    <m:t>s</m:t>
                  </m:r>
                </m:sub>
              </m:sSub>
            </m:e>
          </m:nary>
          <m:r>
            <m:t>d</m:t>
          </m:r>
          <m:r>
            <m:t>x</m:t>
          </m:r>
          <m:r>
            <m:rPr>
              <m:sty m:val="p"/>
            </m:rPr>
            <m:t>=</m:t>
          </m:r>
          <m:r>
            <m:rPr>
              <m:sty m:val="p"/>
            </m:rPr>
            <m:t>−</m:t>
          </m:r>
          <m:nary>
            <m:naryPr>
              <m:chr m:val="∫"/>
              <m:limLoc m:val="subSup"/>
              <m:subHide m:val="off"/>
              <m:supHide m:val="off"/>
            </m:naryPr>
            <m:sub>
              <m:sSub>
                <m:e>
                  <m:r>
                    <m:t>x</m:t>
                  </m:r>
                </m:e>
                <m:sub>
                  <m:r>
                    <m:t>i</m:t>
                  </m:r>
                </m:sub>
              </m:sSub>
            </m:sub>
            <m:sup>
              <m:sSub>
                <m:e>
                  <m:r>
                    <m:t>x</m:t>
                  </m:r>
                </m:e>
                <m:sub>
                  <m:r>
                    <m:t>f</m:t>
                  </m:r>
                </m:sub>
              </m:sSub>
            </m:sup>
            <m:e>
              <m:r>
                <m:t>k</m:t>
              </m:r>
            </m:e>
          </m:nary>
          <m:r>
            <m:t>x</m:t>
          </m:r>
          <m:r>
            <m:t>d</m:t>
          </m:r>
          <m:r>
            <m:t>x</m:t>
          </m:r>
          <m:r>
            <m:rPr>
              <m:sty m:val="p"/>
            </m:rPr>
            <m:t>=</m:t>
          </m:r>
          <m:r>
            <m:rPr>
              <m:sty m:val="p"/>
            </m:rPr>
            <m:t>−</m:t>
          </m:r>
          <m:sSubSup>
            <m:e>
              <m:d>
                <m:dPr>
                  <m:begChr m:val="["/>
                  <m:sepChr m:val=""/>
                  <m:endChr m:val="]"/>
                  <m:grow/>
                </m:dPr>
                <m:e>
                  <m:f>
                    <m:fPr>
                      <m:type m:val="bar"/>
                    </m:fPr>
                    <m:num>
                      <m:r>
                        <m:t>1</m:t>
                      </m:r>
                    </m:num>
                    <m:den>
                      <m:r>
                        <m:t>2</m:t>
                      </m:r>
                    </m:den>
                  </m:f>
                  <m:r>
                    <m:t>k</m:t>
                  </m:r>
                  <m:sSup>
                    <m:e>
                      <m:r>
                        <m:t>x</m:t>
                      </m:r>
                    </m:e>
                    <m:sup>
                      <m:r>
                        <m:t>2</m:t>
                      </m:r>
                    </m:sup>
                  </m:sSup>
                </m:e>
              </m:d>
            </m:e>
            <m:sub>
              <m:sSub>
                <m:e>
                  <m:r>
                    <m:t>x</m:t>
                  </m:r>
                </m:e>
                <m:sub>
                  <m:r>
                    <m:t>i</m:t>
                  </m:r>
                </m:sub>
              </m:sSub>
            </m:sub>
            <m:sup>
              <m:sSub>
                <m:e>
                  <m:r>
                    <m:t>x</m:t>
                  </m:r>
                </m:e>
                <m:sub>
                  <m:r>
                    <m:t>f</m:t>
                  </m:r>
                </m:sub>
              </m:sSub>
            </m:sup>
          </m:sSubSup>
          <m:r>
            <m:rPr>
              <m:sty m:val="p"/>
            </m:rPr>
            <m:t>=</m:t>
          </m:r>
          <m:r>
            <m:rPr>
              <m:sty m:val="p"/>
            </m:rPr>
            <m:t>−</m:t>
          </m:r>
          <m:d>
            <m:dPr>
              <m:begChr m:val="("/>
              <m:sepChr m:val=""/>
              <m:endChr m:val=")"/>
              <m:grow/>
            </m:dPr>
            <m:e>
              <m:f>
                <m:fPr>
                  <m:type m:val="bar"/>
                </m:fPr>
                <m:num>
                  <m:r>
                    <m:t>1</m:t>
                  </m:r>
                </m:num>
                <m:den>
                  <m:r>
                    <m:t>2</m:t>
                  </m:r>
                </m:den>
              </m:f>
              <m:r>
                <m:t>k</m:t>
              </m:r>
              <m:sSubSup>
                <m:e>
                  <m:r>
                    <m:t>x</m:t>
                  </m:r>
                </m:e>
                <m:sub>
                  <m:r>
                    <m:t>f</m:t>
                  </m:r>
                </m:sub>
                <m:sup>
                  <m:r>
                    <m:t>2</m:t>
                  </m:r>
                </m:sup>
              </m:sSubSup>
              <m:r>
                <m:rPr>
                  <m:sty m:val="p"/>
                </m:rPr>
                <m:t>−</m:t>
              </m:r>
              <m:f>
                <m:fPr>
                  <m:type m:val="bar"/>
                </m:fPr>
                <m:num>
                  <m:r>
                    <m:t>1</m:t>
                  </m:r>
                </m:num>
                <m:den>
                  <m:r>
                    <m:t>2</m:t>
                  </m:r>
                </m:den>
              </m:f>
              <m:r>
                <m:t>k</m:t>
              </m:r>
              <m:sSubSup>
                <m:e>
                  <m:r>
                    <m:t>x</m:t>
                  </m:r>
                </m:e>
                <m:sub>
                  <m:r>
                    <m:t>i</m:t>
                  </m:r>
                </m:sub>
                <m:sup>
                  <m:r>
                    <m:t>2</m:t>
                  </m:r>
                </m:sup>
              </m:sSubSup>
            </m:e>
          </m:d>
          <m:r>
            <m:rPr>
              <m:sty m:val="p"/>
            </m:rPr>
            <m:t>.</m:t>
          </m:r>
        </m:oMath>
      </m:oMathPara>
    </w:p>
    <w:p>
      <w:pPr>
        <w:pStyle w:val="FirstParagraph"/>
      </w:pPr>
      <w:r>
        <w:t xml:space="preserve">Or more simply,</w:t>
      </w:r>
    </w:p>
    <w:p>
      <w:pPr>
        <w:pStyle w:val="BodyText"/>
      </w:pPr>
      <m:oMathPara>
        <m:oMathParaPr>
          <m:jc m:val="center"/>
        </m:oMathParaPr>
        <m:oMath>
          <m:sSub>
            <m:e>
              <m:r>
                <m:t>W</m:t>
              </m:r>
            </m:e>
            <m:sub>
              <m:r>
                <m:t>s</m:t>
              </m:r>
            </m:sub>
          </m:sSub>
          <m:r>
            <m:rPr>
              <m:sty m:val="p"/>
            </m:rPr>
            <m:t>=</m:t>
          </m:r>
          <m:f>
            <m:fPr>
              <m:type m:val="bar"/>
            </m:fPr>
            <m:num>
              <m:r>
                <m:t>1</m:t>
              </m:r>
            </m:num>
            <m:den>
              <m:r>
                <m:t>2</m:t>
              </m:r>
            </m:den>
          </m:f>
          <m:r>
            <m:t>k</m:t>
          </m:r>
          <m:r>
            <m:rPr>
              <m:sty m:val="p"/>
            </m:rPr>
            <m:t>(</m:t>
          </m:r>
          <m:sSubSup>
            <m:e>
              <m:r>
                <m:t>x</m:t>
              </m:r>
            </m:e>
            <m:sub>
              <m:r>
                <m:t>i</m:t>
              </m:r>
            </m:sub>
            <m:sup>
              <m:r>
                <m:t>2</m:t>
              </m:r>
            </m:sup>
          </m:sSubSup>
          <m:r>
            <m:rPr>
              <m:sty m:val="p"/>
            </m:rPr>
            <m:t>−</m:t>
          </m:r>
          <m:sSubSup>
            <m:e>
              <m:r>
                <m:t>x</m:t>
              </m:r>
            </m:e>
            <m:sub>
              <m:r>
                <m:t>f</m:t>
              </m:r>
            </m:sub>
            <m:sup>
              <m:r>
                <m:t>2</m:t>
              </m:r>
            </m:sup>
          </m:sSubSup>
          <m:r>
            <m:rPr>
              <m:sty m:val="p"/>
            </m:rPr>
            <m:t>)</m:t>
          </m:r>
          <m:r>
            <m:rPr>
              <m:sty m:val="p"/>
            </m:rPr>
            <m:t>.</m:t>
          </m:r>
        </m:oMath>
      </m:oMathPara>
    </w:p>
    <w:p>
      <w:pPr>
        <w:pStyle w:val="FirstParagraph"/>
      </w:pPr>
      <w:r>
        <w:t xml:space="preserve">The Work-Energy Theorem tells us that:</w:t>
      </w:r>
    </w:p>
    <w:p>
      <w:pPr>
        <w:pStyle w:val="BodyText"/>
      </w:pPr>
      <m:oMathPara>
        <m:oMathParaPr>
          <m:jc m:val="center"/>
        </m:oMathParaPr>
        <m:oMath>
          <m:r>
            <m:rPr>
              <m:sty m:val="p"/>
            </m:rPr>
            <m:t>Δ</m:t>
          </m:r>
          <m:r>
            <m:t>T</m:t>
          </m:r>
          <m:r>
            <m:rPr>
              <m:sty m:val="p"/>
            </m:rPr>
            <m:t>=</m:t>
          </m:r>
          <m:sSub>
            <m:e>
              <m:r>
                <m:t>W</m:t>
              </m:r>
            </m:e>
            <m:sub>
              <m:r>
                <m:t>s</m:t>
              </m:r>
            </m:sub>
          </m:sSub>
          <m:r>
            <m:rPr>
              <m:sty m:val="p"/>
            </m:rPr>
            <m:t>.</m:t>
          </m:r>
        </m:oMath>
      </m:oMathPara>
    </w:p>
    <w:p>
      <w:pPr>
        <w:pStyle w:val="FirstParagraph"/>
      </w:pPr>
      <m:oMathPara>
        <m:oMathParaPr>
          <m:jc m:val="center"/>
        </m:oMathParaPr>
        <m:oMath>
          <m:f>
            <m:fPr>
              <m:type m:val="bar"/>
            </m:fPr>
            <m:num>
              <m:r>
                <m:t>1</m:t>
              </m:r>
            </m:num>
            <m:den>
              <m:r>
                <m:t>2</m:t>
              </m:r>
            </m:den>
          </m:f>
          <m:r>
            <m:t>m</m:t>
          </m:r>
          <m:sSubSup>
            <m:e>
              <m:r>
                <m:t>v</m:t>
              </m:r>
            </m:e>
            <m:sub>
              <m:r>
                <m:t>f</m:t>
              </m:r>
            </m:sub>
            <m:sup>
              <m:r>
                <m:t>2</m:t>
              </m:r>
            </m:sup>
          </m:sSubSup>
          <m:r>
            <m:rPr>
              <m:sty m:val="p"/>
            </m:rPr>
            <m:t>−</m:t>
          </m:r>
          <m:f>
            <m:fPr>
              <m:type m:val="bar"/>
            </m:fPr>
            <m:num>
              <m:r>
                <m:t>1</m:t>
              </m:r>
            </m:num>
            <m:den>
              <m:r>
                <m:t>2</m:t>
              </m:r>
            </m:den>
          </m:f>
          <m:r>
            <m:t>m</m:t>
          </m:r>
          <m:sSubSup>
            <m:e>
              <m:r>
                <m:t>v</m:t>
              </m:r>
            </m:e>
            <m:sub>
              <m:r>
                <m:t>i</m:t>
              </m:r>
            </m:sub>
            <m:sup>
              <m:r>
                <m:t>2</m:t>
              </m:r>
            </m:sup>
          </m:sSubSup>
          <m:r>
            <m:rPr>
              <m:sty m:val="p"/>
            </m:rPr>
            <m:t>=</m:t>
          </m:r>
          <m:f>
            <m:fPr>
              <m:type m:val="bar"/>
            </m:fPr>
            <m:num>
              <m:r>
                <m:t>1</m:t>
              </m:r>
            </m:num>
            <m:den>
              <m:r>
                <m:t>2</m:t>
              </m:r>
            </m:den>
          </m:f>
          <m:r>
            <m:t>k</m:t>
          </m:r>
          <m:r>
            <m:rPr>
              <m:sty m:val="p"/>
            </m:rPr>
            <m:t>(</m:t>
          </m:r>
          <m:sSubSup>
            <m:e>
              <m:r>
                <m:t>x</m:t>
              </m:r>
            </m:e>
            <m:sub>
              <m:r>
                <m:t>i</m:t>
              </m:r>
            </m:sub>
            <m:sup>
              <m:r>
                <m:t>2</m:t>
              </m:r>
            </m:sup>
          </m:sSubSup>
          <m:r>
            <m:rPr>
              <m:sty m:val="p"/>
            </m:rPr>
            <m:t>−</m:t>
          </m:r>
          <m:sSubSup>
            <m:e>
              <m:r>
                <m:t>x</m:t>
              </m:r>
            </m:e>
            <m:sub>
              <m:r>
                <m:t>f</m:t>
              </m:r>
            </m:sub>
            <m:sup>
              <m:r>
                <m:t>2</m:t>
              </m:r>
            </m:sup>
          </m:sSubSup>
          <m:r>
            <m:rPr>
              <m:sty m:val="p"/>
            </m:rPr>
            <m:t>)</m:t>
          </m:r>
          <m:r>
            <m:rPr>
              <m:sty m:val="p"/>
            </m:rPr>
            <m:t>.</m:t>
          </m:r>
        </m:oMath>
      </m:oMathPara>
    </w:p>
    <w:p>
      <w:pPr>
        <w:pStyle w:val="FirstParagraph"/>
      </w:pPr>
      <w:r>
        <w:t xml:space="preserve">We can rearrange this to find the relationship between the states before and after the motion:</w:t>
      </w:r>
    </w:p>
    <w:p>
      <w:pPr>
        <w:pStyle w:val="BodyText"/>
      </w:pPr>
      <m:oMathPara>
        <m:oMathParaPr>
          <m:jc m:val="center"/>
        </m:oMathParaPr>
        <m:oMath>
          <m:f>
            <m:fPr>
              <m:type m:val="bar"/>
            </m:fPr>
            <m:num>
              <m:r>
                <m:t>1</m:t>
              </m:r>
            </m:num>
            <m:den>
              <m:r>
                <m:t>2</m:t>
              </m:r>
            </m:den>
          </m:f>
          <m:r>
            <m:t>m</m:t>
          </m:r>
          <m:sSubSup>
            <m:e>
              <m:r>
                <m:t>v</m:t>
              </m:r>
            </m:e>
            <m:sub>
              <m:r>
                <m:t>f</m:t>
              </m:r>
            </m:sub>
            <m:sup>
              <m:r>
                <m:t>2</m:t>
              </m:r>
            </m:sup>
          </m:sSubSup>
          <m:r>
            <m:rPr>
              <m:sty m:val="p"/>
            </m:rPr>
            <m:t>+</m:t>
          </m:r>
          <m:f>
            <m:fPr>
              <m:type m:val="bar"/>
            </m:fPr>
            <m:num>
              <m:r>
                <m:t>1</m:t>
              </m:r>
            </m:num>
            <m:den>
              <m:r>
                <m:t>2</m:t>
              </m:r>
            </m:den>
          </m:f>
          <m:r>
            <m:t>k</m:t>
          </m:r>
          <m:sSubSup>
            <m:e>
              <m:r>
                <m:t>x</m:t>
              </m:r>
            </m:e>
            <m:sub>
              <m:r>
                <m:t>f</m:t>
              </m:r>
            </m:sub>
            <m:sup>
              <m:r>
                <m:t>2</m:t>
              </m:r>
            </m:sup>
          </m:sSubSup>
          <m:r>
            <m:rPr>
              <m:sty m:val="p"/>
            </m:rPr>
            <m:t>=</m:t>
          </m:r>
          <m:f>
            <m:fPr>
              <m:type m:val="bar"/>
            </m:fPr>
            <m:num>
              <m:r>
                <m:t>1</m:t>
              </m:r>
            </m:num>
            <m:den>
              <m:r>
                <m:t>2</m:t>
              </m:r>
            </m:den>
          </m:f>
          <m:r>
            <m:t>m</m:t>
          </m:r>
          <m:sSubSup>
            <m:e>
              <m:r>
                <m:t>v</m:t>
              </m:r>
            </m:e>
            <m:sub>
              <m:r>
                <m:t>i</m:t>
              </m:r>
            </m:sub>
            <m:sup>
              <m:r>
                <m:t>2</m:t>
              </m:r>
            </m:sup>
          </m:sSubSup>
          <m:r>
            <m:rPr>
              <m:sty m:val="p"/>
            </m:rPr>
            <m:t>+</m:t>
          </m:r>
          <m:f>
            <m:fPr>
              <m:type m:val="bar"/>
            </m:fPr>
            <m:num>
              <m:r>
                <m:t>1</m:t>
              </m:r>
            </m:num>
            <m:den>
              <m:r>
                <m:t>2</m:t>
              </m:r>
            </m:den>
          </m:f>
          <m:r>
            <m:t>k</m:t>
          </m:r>
          <m:sSubSup>
            <m:e>
              <m:r>
                <m:t>x</m:t>
              </m:r>
            </m:e>
            <m:sub>
              <m:r>
                <m:t>i</m:t>
              </m:r>
            </m:sub>
            <m:sup>
              <m:r>
                <m:t>2</m:t>
              </m:r>
            </m:sup>
          </m:sSubSup>
          <m:r>
            <m:rPr>
              <m:sty m:val="p"/>
            </m:rPr>
            <m:t>.</m:t>
          </m:r>
        </m:oMath>
      </m:oMathPara>
    </w:p>
    <w:p>
      <w:pPr>
        <w:pStyle w:val="FirstParagraph"/>
      </w:pPr>
      <w:r>
        <w:t xml:space="preserve">The first term on the left and right side are the energy due to motion. The second terms are some other energy, but taken together before and after the motion, they are the same. They are a constant.</w:t>
      </w:r>
      <w:r>
        <w:t xml:space="preserve"> </w:t>
      </w:r>
      <w:r>
        <w:rPr>
          <w:b/>
          <w:bCs/>
        </w:rPr>
        <w:t xml:space="preserve">This is a</w:t>
      </w:r>
      <w:r>
        <w:rPr>
          <w:b/>
          <w:bCs/>
        </w:rPr>
        <w:t xml:space="preserve"> </w:t>
      </w:r>
      <w:hyperlink r:id="rId32">
        <w:r>
          <w:rPr>
            <w:rStyle w:val="Hyperlink"/>
            <w:b/>
            <w:bCs/>
          </w:rPr>
          <w:t xml:space="preserve">conserved quantity</w:t>
        </w:r>
      </w:hyperlink>
      <w:r>
        <w:rPr>
          <w:b/>
          <w:bCs/>
        </w:rPr>
        <w:t xml:space="preserve">.</w:t>
      </w:r>
    </w:p>
    <w:p>
      <w:pPr>
        <w:pStyle w:val="BodyText"/>
      </w:pPr>
      <w:r>
        <w:t xml:space="preserve">We call the second quantity the</w:t>
      </w:r>
      <w:r>
        <w:t xml:space="preserve"> </w:t>
      </w:r>
      <w:r>
        <w:rPr>
          <w:b/>
          <w:bCs/>
        </w:rPr>
        <w:t xml:space="preserve">potential energy</w:t>
      </w:r>
      <w:r>
        <w:t xml:space="preserve"> </w:t>
      </w:r>
      <w:r>
        <w:t xml:space="preserve">of the spring-mass system. It is the energy of the system due to its position, or it’s</w:t>
      </w:r>
      <w:r>
        <w:t xml:space="preserve"> </w:t>
      </w:r>
      <w:r>
        <w:t xml:space="preserve">“configuration”</w:t>
      </w:r>
      <w:r>
        <w:t xml:space="preserve">. We define the potential energy of the spring as:</w:t>
      </w:r>
    </w:p>
    <w:p>
      <w:pPr>
        <w:pStyle w:val="BodyText"/>
      </w:pPr>
      <m:oMathPara>
        <m:oMathParaPr>
          <m:jc m:val="center"/>
        </m:oMathParaPr>
        <m:oMath>
          <m:sSub>
            <m:e>
              <m:r>
                <m:t>U</m:t>
              </m:r>
            </m:e>
            <m:sub>
              <m:r>
                <m:t>s</m:t>
              </m:r>
            </m:sub>
          </m:sSub>
          <m:r>
            <m:rPr>
              <m:sty m:val="p"/>
            </m:rPr>
            <m:t>=</m:t>
          </m:r>
          <m:f>
            <m:fPr>
              <m:type m:val="bar"/>
            </m:fPr>
            <m:num>
              <m:r>
                <m:t>1</m:t>
              </m:r>
            </m:num>
            <m:den>
              <m:r>
                <m:t>2</m:t>
              </m:r>
            </m:den>
          </m:f>
          <m:r>
            <m:t>k</m:t>
          </m:r>
          <m:sSup>
            <m:e>
              <m:r>
                <m:t>x</m:t>
              </m:r>
            </m:e>
            <m:sup>
              <m:r>
                <m:t>2</m:t>
              </m:r>
            </m:sup>
          </m:sSup>
          <m:r>
            <m:rPr>
              <m:sty m:val="p"/>
            </m:rPr>
            <m:t>.</m:t>
          </m:r>
        </m:oMath>
      </m:oMathPara>
    </w:p>
    <w:p>
      <w:pPr>
        <w:pStyle w:val="FirstParagraph"/>
      </w:pPr>
      <w:r>
        <w:t xml:space="preserve">We often use</w:t>
      </w:r>
      <w:r>
        <w:t xml:space="preserve"> </w:t>
      </w:r>
      <m:oMath>
        <m:r>
          <m:t>V</m:t>
        </m:r>
      </m:oMath>
      <w:r>
        <w:t xml:space="preserve"> </w:t>
      </w:r>
      <w:r>
        <w:t xml:space="preserve">to represent potential energy, so you might see it written as:</w:t>
      </w:r>
    </w:p>
    <w:p>
      <w:pPr>
        <w:pStyle w:val="BodyText"/>
      </w:pPr>
      <m:oMathPara>
        <m:oMathParaPr>
          <m:jc m:val="center"/>
        </m:oMathParaPr>
        <m:oMath>
          <m:sSub>
            <m:e>
              <m:r>
                <m:t>V</m:t>
              </m:r>
            </m:e>
            <m:sub>
              <m:r>
                <m:t>s</m:t>
              </m:r>
            </m:sub>
          </m:sSub>
          <m:r>
            <m:rPr>
              <m:sty m:val="p"/>
            </m:rPr>
            <m:t>=</m:t>
          </m:r>
          <m:f>
            <m:fPr>
              <m:type m:val="bar"/>
            </m:fPr>
            <m:num>
              <m:r>
                <m:t>1</m:t>
              </m:r>
            </m:num>
            <m:den>
              <m:r>
                <m:t>2</m:t>
              </m:r>
            </m:den>
          </m:f>
          <m:r>
            <m:t>k</m:t>
          </m:r>
          <m:sSup>
            <m:e>
              <m:r>
                <m:t>x</m:t>
              </m:r>
            </m:e>
            <m:sup>
              <m:r>
                <m:t>2</m:t>
              </m:r>
            </m:sup>
          </m:sSup>
          <m:r>
            <m:rPr>
              <m:sty m:val="p"/>
            </m:rPr>
            <m:t>.</m:t>
          </m:r>
        </m:oMath>
      </m:oMathPara>
    </w:p>
    <w:p>
      <w:pPr>
        <w:pStyle w:val="FirstParagraph"/>
      </w:pPr>
      <w:r>
        <w:t xml:space="preserve">What we have discovered is that the total energy of the spring-mass system is:</w:t>
      </w:r>
    </w:p>
    <w:p>
      <w:pPr>
        <w:pStyle w:val="BodyText"/>
      </w:pPr>
      <m:oMathPara>
        <m:oMathParaPr>
          <m:jc m:val="center"/>
        </m:oMathParaPr>
        <m:oMath>
          <m:sSub>
            <m:e>
              <m:r>
                <m:t>E</m:t>
              </m:r>
            </m:e>
            <m:sub>
              <m:r>
                <m:t>t</m:t>
              </m:r>
              <m:r>
                <m:t>o</m:t>
              </m:r>
              <m:r>
                <m:t>t</m:t>
              </m:r>
            </m:sub>
          </m:sSub>
          <m:r>
            <m:rPr>
              <m:sty m:val="p"/>
            </m:rPr>
            <m:t>=</m:t>
          </m:r>
          <m:r>
            <m:t>T</m:t>
          </m:r>
          <m:r>
            <m:rPr>
              <m:sty m:val="p"/>
            </m:rPr>
            <m:t>+</m:t>
          </m:r>
          <m:sSub>
            <m:e>
              <m:r>
                <m:t>U</m:t>
              </m:r>
            </m:e>
            <m:sub>
              <m:r>
                <m:t>s</m:t>
              </m:r>
            </m:sub>
          </m:sSub>
          <m:r>
            <m:rPr>
              <m:sty m:val="p"/>
            </m:rPr>
            <m:t>=</m:t>
          </m:r>
          <m:f>
            <m:fPr>
              <m:type m:val="bar"/>
            </m:fPr>
            <m:num>
              <m:r>
                <m:t>1</m:t>
              </m:r>
            </m:num>
            <m:den>
              <m:r>
                <m:t>2</m:t>
              </m:r>
            </m:den>
          </m:f>
          <m:r>
            <m:t>m</m:t>
          </m:r>
          <m:sSup>
            <m:e>
              <m:r>
                <m:t>v</m:t>
              </m:r>
            </m:e>
            <m:sup>
              <m:r>
                <m:t>2</m:t>
              </m:r>
            </m:sup>
          </m:sSup>
          <m:r>
            <m:rPr>
              <m:sty m:val="p"/>
            </m:rPr>
            <m:t>+</m:t>
          </m:r>
          <m:f>
            <m:fPr>
              <m:type m:val="bar"/>
            </m:fPr>
            <m:num>
              <m:r>
                <m:t>1</m:t>
              </m:r>
            </m:num>
            <m:den>
              <m:r>
                <m:t>2</m:t>
              </m:r>
            </m:den>
          </m:f>
          <m:r>
            <m:t>k</m:t>
          </m:r>
          <m:sSup>
            <m:e>
              <m:r>
                <m:t>x</m:t>
              </m:r>
            </m:e>
            <m:sup>
              <m:r>
                <m:t>2</m:t>
              </m:r>
            </m:sup>
          </m:sSup>
          <m:r>
            <m:rPr>
              <m:sty m:val="p"/>
            </m:rPr>
            <m:t>=</m:t>
          </m:r>
          <m:r>
            <m:rPr>
              <m:nor/>
              <m:sty m:val="p"/>
            </m:rPr>
            <m:t>constant</m:t>
          </m:r>
          <m:r>
            <m:rPr>
              <m:sty m:val="p"/>
            </m:rPr>
            <m:t>.</m:t>
          </m:r>
        </m:oMath>
      </m:oMathPara>
    </w:p>
    <w:p>
      <w:pPr>
        <w:pStyle w:val="FirstParagraph"/>
      </w:pPr>
      <w:r>
        <w:t xml:space="preserve">You have likely seen this previously in your study of the SHO. It is a very important result. But it is also the case that we don’t always have a potential energy function.</w:t>
      </w:r>
    </w:p>
    <w:p>
      <w:pPr>
        <w:pStyle w:val="BodyText"/>
      </w:pPr>
      <w:r>
        <w:t xml:space="preserve">We need to have a</w:t>
      </w:r>
      <w:r>
        <w:t xml:space="preserve"> </w:t>
      </w:r>
      <w:hyperlink r:id="rId33">
        <w:r>
          <w:rPr>
            <w:rStyle w:val="Hyperlink"/>
          </w:rPr>
          <w:t xml:space="preserve">conservative force</w:t>
        </w:r>
      </w:hyperlink>
      <w:r>
        <w:t xml:space="preserve"> </w:t>
      </w:r>
      <w:r>
        <w:t xml:space="preserve">to have a potential energy function. A conservative force is one where the work done by the force is independent of the path taken. Above, we assumed that in our calculations because the force was only dependent on the position of the object. That is a key feature of a conservative force.</w:t>
      </w:r>
    </w:p>
    <w:bookmarkEnd w:id="34"/>
    <w:bookmarkStart w:id="39" w:name="example-a-lattice-chain"/>
    <w:p>
      <w:pPr>
        <w:pStyle w:val="Heading2"/>
      </w:pPr>
      <w:r>
        <w:t xml:space="preserve">Example: A Lattice Chain</w:t>
      </w:r>
    </w:p>
    <w:p>
      <w:pPr>
        <w:pStyle w:val="FirstParagraph"/>
      </w:pPr>
      <w:r>
        <w:t xml:space="preserve">A less obivous example that produces a potential energy function is a</w:t>
      </w:r>
      <w:r>
        <w:t xml:space="preserve"> </w:t>
      </w:r>
      <w:hyperlink r:id="rId35">
        <w:r>
          <w:rPr>
            <w:rStyle w:val="Hyperlink"/>
          </w:rPr>
          <w:t xml:space="preserve">lattice chain</w:t>
        </w:r>
      </w:hyperlink>
      <w:r>
        <w:t xml:space="preserve">. Here we model an electron moving in 1D near but not too near a long chain of atoms. The picture below shows the model.</w:t>
      </w:r>
    </w:p>
    <w:p>
      <w:pPr>
        <w:pStyle w:val="CaptionedFigure"/>
      </w:pPr>
      <w:r>
        <w:drawing>
          <wp:inline>
            <wp:extent cx="5334000" cy="2262221"/>
            <wp:effectExtent b="0" l="0" r="0" t="0"/>
            <wp:docPr descr="Lattice chain model" title="" id="37" name="Picture"/>
            <a:graphic>
              <a:graphicData uri="http://schemas.openxmlformats.org/drawingml/2006/picture">
                <pic:pic>
                  <pic:nvPicPr>
                    <pic:cNvPr descr="images/05_notes_lattice-chain.png" id="38" name="Picture"/>
                    <pic:cNvPicPr>
                      <a:picLocks noChangeArrowheads="1" noChangeAspect="1"/>
                    </pic:cNvPicPr>
                  </pic:nvPicPr>
                  <pic:blipFill>
                    <a:blip r:embed="rId36"/>
                    <a:stretch>
                      <a:fillRect/>
                    </a:stretch>
                  </pic:blipFill>
                  <pic:spPr bwMode="auto">
                    <a:xfrm>
                      <a:off x="0" y="0"/>
                      <a:ext cx="5334000" cy="2262221"/>
                    </a:xfrm>
                    <a:prstGeom prst="rect">
                      <a:avLst/>
                    </a:prstGeom>
                    <a:noFill/>
                    <a:ln w="9525">
                      <a:noFill/>
                      <a:headEnd/>
                      <a:tailEnd/>
                    </a:ln>
                  </pic:spPr>
                </pic:pic>
              </a:graphicData>
            </a:graphic>
          </wp:inline>
        </w:drawing>
      </w:r>
    </w:p>
    <w:p>
      <w:pPr>
        <w:pStyle w:val="ImageCaption"/>
      </w:pPr>
      <w:r>
        <w:t xml:space="preserve">Lattice chain model</w:t>
      </w:r>
    </w:p>
    <w:p>
      <w:pPr>
        <w:pStyle w:val="BodyText"/>
      </w:pPr>
      <w:r>
        <w:t xml:space="preserve">Here the location of the particle and it’s initial velocty are zero. The force model for a chain of atoms in this arrangement is:</w:t>
      </w:r>
    </w:p>
    <w:p>
      <w:pPr>
        <w:pStyle w:val="BodyText"/>
      </w:pPr>
      <m:oMathPara>
        <m:oMathParaPr>
          <m:jc m:val="center"/>
        </m:oMathParaPr>
        <m:oMath>
          <m:r>
            <m:t>F</m:t>
          </m:r>
          <m:r>
            <m:rPr>
              <m:sty m:val="p"/>
            </m:rPr>
            <m:t>(</m:t>
          </m:r>
          <m:r>
            <m:t>x</m:t>
          </m:r>
          <m:r>
            <m:rPr>
              <m:sty m:val="p"/>
            </m:rPr>
            <m:t>)</m:t>
          </m:r>
          <m:r>
            <m:rPr>
              <m:sty m:val="p"/>
            </m:rPr>
            <m:t>=</m:t>
          </m:r>
          <m:r>
            <m:rPr>
              <m:sty m:val="p"/>
            </m:rPr>
            <m:t>−</m:t>
          </m:r>
          <m:sSub>
            <m:e>
              <m:r>
                <m:t>F</m:t>
              </m:r>
            </m:e>
            <m:sub>
              <m:r>
                <m:t>0</m:t>
              </m:r>
            </m:sub>
          </m:sSub>
          <m:r>
            <m:rPr>
              <m:sty m:val="p"/>
            </m:rPr>
            <m:t>sin</m:t>
          </m:r>
          <m:d>
            <m:dPr>
              <m:begChr m:val="("/>
              <m:sepChr m:val=""/>
              <m:endChr m:val=")"/>
              <m:grow/>
            </m:dPr>
            <m:e>
              <m:f>
                <m:fPr>
                  <m:type m:val="bar"/>
                </m:fPr>
                <m:num>
                  <m:r>
                    <m:t>2</m:t>
                  </m:r>
                  <m:r>
                    <m:t>π</m:t>
                  </m:r>
                  <m:r>
                    <m:t>x</m:t>
                  </m:r>
                </m:num>
                <m:den>
                  <m:r>
                    <m:t>b</m:t>
                  </m:r>
                </m:den>
              </m:f>
            </m:e>
          </m:d>
        </m:oMath>
      </m:oMathPara>
    </w:p>
    <w:p>
      <w:pPr>
        <w:pStyle w:val="FirstParagraph"/>
      </w:pPr>
      <w:r>
        <w:t xml:space="preserve">where</w:t>
      </w:r>
      <w:r>
        <w:t xml:space="preserve"> </w:t>
      </w:r>
      <m:oMath>
        <m:r>
          <m:t>b</m:t>
        </m:r>
      </m:oMath>
      <w:r>
        <w:t xml:space="preserve"> </w:t>
      </w:r>
      <w:r>
        <w:t xml:space="preserve">is the spacing between the atoms and</w:t>
      </w:r>
      <w:r>
        <w:t xml:space="preserve"> </w:t>
      </w:r>
      <m:oMath>
        <m:sSub>
          <m:e>
            <m:r>
              <m:t>F</m:t>
            </m:r>
          </m:e>
          <m:sub>
            <m:r>
              <m:t>0</m:t>
            </m:r>
          </m:sub>
        </m:sSub>
      </m:oMath>
      <w:r>
        <w:t xml:space="preserve"> </w:t>
      </w:r>
      <w:r>
        <w:t xml:space="preserve">is a constant.</w:t>
      </w:r>
    </w:p>
    <w:p>
      <w:pPr>
        <w:pStyle w:val="BodyText"/>
      </w:pPr>
      <w:r>
        <w:t xml:space="preserve">We can again find the kinetic energy change and work done by the force:</w:t>
      </w:r>
    </w:p>
    <w:p>
      <w:pPr>
        <w:pStyle w:val="BodyText"/>
      </w:pPr>
      <m:oMathPara>
        <m:oMathParaPr>
          <m:jc m:val="center"/>
        </m:oMathParaPr>
        <m:oMath>
          <m:r>
            <m:rPr>
              <m:sty m:val="p"/>
            </m:rPr>
            <m:t>Δ</m:t>
          </m:r>
          <m:r>
            <m:t>T</m:t>
          </m:r>
          <m:r>
            <m:rPr>
              <m:sty m:val="p"/>
            </m:rPr>
            <m:t>=</m:t>
          </m:r>
          <m:f>
            <m:fPr>
              <m:type m:val="bar"/>
            </m:fPr>
            <m:num>
              <m:r>
                <m:t>1</m:t>
              </m:r>
            </m:num>
            <m:den>
              <m:r>
                <m:t>2</m:t>
              </m:r>
            </m:den>
          </m:f>
          <m:r>
            <m:t>m</m:t>
          </m:r>
          <m:sSubSup>
            <m:e>
              <m:r>
                <m:t>v</m:t>
              </m:r>
            </m:e>
            <m:sub>
              <m:r>
                <m:t>f</m:t>
              </m:r>
            </m:sub>
            <m:sup>
              <m:r>
                <m:t>2</m:t>
              </m:r>
            </m:sup>
          </m:sSubSup>
          <m:r>
            <m:rPr>
              <m:sty m:val="p"/>
            </m:rPr>
            <m:t>−</m:t>
          </m:r>
          <m:f>
            <m:fPr>
              <m:type m:val="bar"/>
            </m:fPr>
            <m:num>
              <m:r>
                <m:t>1</m:t>
              </m:r>
            </m:num>
            <m:den>
              <m:r>
                <m:t>2</m:t>
              </m:r>
            </m:den>
          </m:f>
          <m:r>
            <m:t>m</m:t>
          </m:r>
          <m:sSubSup>
            <m:e>
              <m:r>
                <m:t>v</m:t>
              </m:r>
            </m:e>
            <m:sub>
              <m:r>
                <m:t>i</m:t>
              </m:r>
            </m:sub>
            <m:sup>
              <m:r>
                <m:t>2</m:t>
              </m:r>
            </m:sup>
          </m:sSubSup>
          <m:r>
            <m:rPr>
              <m:sty m:val="p"/>
            </m:rPr>
            <m:t>=</m:t>
          </m:r>
          <m:f>
            <m:fPr>
              <m:type m:val="bar"/>
            </m:fPr>
            <m:num>
              <m:r>
                <m:t>1</m:t>
              </m:r>
            </m:num>
            <m:den>
              <m:r>
                <m:t>2</m:t>
              </m:r>
            </m:den>
          </m:f>
          <m:r>
            <m:t>m</m:t>
          </m:r>
          <m:sSubSup>
            <m:e>
              <m:r>
                <m:t>v</m:t>
              </m:r>
            </m:e>
            <m:sub>
              <m:r>
                <m:t>f</m:t>
              </m:r>
            </m:sub>
            <m:sup>
              <m:r>
                <m:t>2</m:t>
              </m:r>
            </m:sup>
          </m:sSubSup>
          <m:r>
            <m:rPr>
              <m:sty m:val="p"/>
            </m:rPr>
            <m:t>.</m:t>
          </m:r>
        </m:oMath>
      </m:oMathPara>
    </w:p>
    <w:p>
      <w:pPr>
        <w:pStyle w:val="FirstParagraph"/>
      </w:pPr>
      <m:oMathPara>
        <m:oMathParaPr>
          <m:jc m:val="center"/>
        </m:oMathParaPr>
        <m:oMath>
          <m:r>
            <m:t>W</m:t>
          </m:r>
          <m:r>
            <m:rPr>
              <m:sty m:val="p"/>
            </m:rPr>
            <m:t>=</m:t>
          </m:r>
          <m:nary>
            <m:naryPr>
              <m:chr m:val="∫"/>
              <m:limLoc m:val="subSup"/>
              <m:subHide m:val="off"/>
              <m:supHide m:val="off"/>
            </m:naryPr>
            <m:sub>
              <m:r>
                <m:t>0</m:t>
              </m:r>
            </m:sub>
            <m:sup>
              <m:sSub>
                <m:e>
                  <m:r>
                    <m:t>x</m:t>
                  </m:r>
                </m:e>
                <m:sub>
                  <m:r>
                    <m:t>f</m:t>
                  </m:r>
                </m:sub>
              </m:sSub>
            </m:sup>
            <m:e>
              <m:r>
                <m:t>F</m:t>
              </m:r>
            </m:e>
          </m:nary>
          <m:r>
            <m:rPr>
              <m:sty m:val="p"/>
            </m:rPr>
            <m:t>(</m:t>
          </m:r>
          <m:r>
            <m:t>x</m:t>
          </m:r>
          <m:r>
            <m:rPr>
              <m:sty m:val="p"/>
            </m:rPr>
            <m:t>)</m:t>
          </m:r>
          <m:r>
            <m:t>d</m:t>
          </m:r>
          <m:r>
            <m:t>x</m:t>
          </m:r>
          <m:r>
            <m:rPr>
              <m:sty m:val="p"/>
            </m:rPr>
            <m:t>=</m:t>
          </m:r>
          <m:r>
            <m:rPr>
              <m:sty m:val="p"/>
            </m:rPr>
            <m:t>−</m:t>
          </m:r>
          <m:sSub>
            <m:e>
              <m:r>
                <m:t>F</m:t>
              </m:r>
            </m:e>
            <m:sub>
              <m:r>
                <m:t>0</m:t>
              </m:r>
            </m:sub>
          </m:sSub>
          <m:nary>
            <m:naryPr>
              <m:chr m:val="∫"/>
              <m:limLoc m:val="subSup"/>
              <m:subHide m:val="off"/>
              <m:supHide m:val="off"/>
            </m:naryPr>
            <m:sub>
              <m:r>
                <m:t>0</m:t>
              </m:r>
            </m:sub>
            <m:sup>
              <m:sSub>
                <m:e>
                  <m:r>
                    <m:t>x</m:t>
                  </m:r>
                </m:e>
                <m:sub>
                  <m:r>
                    <m:t>f</m:t>
                  </m:r>
                </m:sub>
              </m:sSub>
            </m:sup>
            <m:e>
              <m:r>
                <m:rPr>
                  <m:sty m:val="p"/>
                </m:rPr>
                <m:t>sin</m:t>
              </m:r>
            </m:e>
          </m:nary>
          <m:d>
            <m:dPr>
              <m:begChr m:val="("/>
              <m:sepChr m:val=""/>
              <m:endChr m:val=")"/>
              <m:grow/>
            </m:dPr>
            <m:e>
              <m:f>
                <m:fPr>
                  <m:type m:val="bar"/>
                </m:fPr>
                <m:num>
                  <m:r>
                    <m:t>2</m:t>
                  </m:r>
                  <m:r>
                    <m:t>π</m:t>
                  </m:r>
                  <m:r>
                    <m:t>x</m:t>
                  </m:r>
                </m:num>
                <m:den>
                  <m:r>
                    <m:t>b</m:t>
                  </m:r>
                </m:den>
              </m:f>
            </m:e>
          </m:d>
          <m:r>
            <m:t>d</m:t>
          </m:r>
          <m:r>
            <m:t>x</m:t>
          </m:r>
          <m:r>
            <m:rPr>
              <m:sty m:val="p"/>
            </m:rPr>
            <m:t>=</m:t>
          </m:r>
          <m:r>
            <m:rPr>
              <m:sty m:val="p"/>
            </m:rPr>
            <m:t>−</m:t>
          </m:r>
          <m:sSubSup>
            <m:e>
              <m:d>
                <m:dPr>
                  <m:begChr m:val="["/>
                  <m:sepChr m:val=""/>
                  <m:endChr m:val="]"/>
                  <m:grow/>
                </m:dPr>
                <m:e>
                  <m:r>
                    <m:rPr>
                      <m:sty m:val="p"/>
                    </m:rPr>
                    <m:t>−</m:t>
                  </m:r>
                  <m:f>
                    <m:fPr>
                      <m:type m:val="bar"/>
                    </m:fPr>
                    <m:num>
                      <m:r>
                        <m:t>b</m:t>
                      </m:r>
                    </m:num>
                    <m:den>
                      <m:r>
                        <m:t>2</m:t>
                      </m:r>
                      <m:r>
                        <m:t>π</m:t>
                      </m:r>
                    </m:den>
                  </m:f>
                  <m:sSub>
                    <m:e>
                      <m:r>
                        <m:t>F</m:t>
                      </m:r>
                    </m:e>
                    <m:sub>
                      <m:r>
                        <m:t>0</m:t>
                      </m:r>
                    </m:sub>
                  </m:sSub>
                  <m:r>
                    <m:rPr>
                      <m:sty m:val="p"/>
                    </m:rPr>
                    <m:t>cos</m:t>
                  </m:r>
                  <m:d>
                    <m:dPr>
                      <m:begChr m:val="("/>
                      <m:sepChr m:val=""/>
                      <m:endChr m:val=")"/>
                      <m:grow/>
                    </m:dPr>
                    <m:e>
                      <m:f>
                        <m:fPr>
                          <m:type m:val="bar"/>
                        </m:fPr>
                        <m:num>
                          <m:r>
                            <m:t>2</m:t>
                          </m:r>
                          <m:r>
                            <m:t>π</m:t>
                          </m:r>
                          <m:r>
                            <m:t>x</m:t>
                          </m:r>
                        </m:num>
                        <m:den>
                          <m:r>
                            <m:t>b</m:t>
                          </m:r>
                        </m:den>
                      </m:f>
                    </m:e>
                  </m:d>
                </m:e>
              </m:d>
            </m:e>
            <m:sub>
              <m:r>
                <m:t>0</m:t>
              </m:r>
            </m:sub>
            <m:sup>
              <m:sSub>
                <m:e>
                  <m:r>
                    <m:t>x</m:t>
                  </m:r>
                </m:e>
                <m:sub>
                  <m:r>
                    <m:t>f</m:t>
                  </m:r>
                </m:sub>
              </m:sSub>
            </m:sup>
          </m:sSubSup>
        </m:oMath>
      </m:oMathPara>
    </w:p>
    <w:p>
      <w:pPr>
        <w:pStyle w:val="FirstParagraph"/>
      </w:pPr>
      <m:oMathPara>
        <m:oMathParaPr>
          <m:jc m:val="center"/>
        </m:oMathParaPr>
        <m:oMath>
          <m:r>
            <m:rPr>
              <m:sty m:val="p"/>
            </m:rPr>
            <m:t>=</m:t>
          </m:r>
          <m:f>
            <m:fPr>
              <m:type m:val="bar"/>
            </m:fPr>
            <m:num>
              <m:r>
                <m:t>b</m:t>
              </m:r>
            </m:num>
            <m:den>
              <m:r>
                <m:t>2</m:t>
              </m:r>
              <m:r>
                <m:t>π</m:t>
              </m:r>
            </m:den>
          </m:f>
          <m:sSub>
            <m:e>
              <m:r>
                <m:t>F</m:t>
              </m:r>
            </m:e>
            <m:sub>
              <m:r>
                <m:t>0</m:t>
              </m:r>
            </m:sub>
          </m:sSub>
          <m:d>
            <m:dPr>
              <m:begChr m:val="("/>
              <m:sepChr m:val=""/>
              <m:endChr m:val=")"/>
              <m:grow/>
            </m:dPr>
            <m:e>
              <m:r>
                <m:rPr>
                  <m:sty m:val="p"/>
                </m:rPr>
                <m:t>cos</m:t>
              </m:r>
              <m:d>
                <m:dPr>
                  <m:begChr m:val="("/>
                  <m:sepChr m:val=""/>
                  <m:endChr m:val=")"/>
                  <m:grow/>
                </m:dPr>
                <m:e>
                  <m:f>
                    <m:fPr>
                      <m:type m:val="bar"/>
                    </m:fPr>
                    <m:num>
                      <m:r>
                        <m:t>2</m:t>
                      </m:r>
                      <m:r>
                        <m:t>π</m:t>
                      </m:r>
                      <m:sSub>
                        <m:e>
                          <m:r>
                            <m:t>x</m:t>
                          </m:r>
                        </m:e>
                        <m:sub>
                          <m:r>
                            <m:t>f</m:t>
                          </m:r>
                        </m:sub>
                      </m:sSub>
                    </m:num>
                    <m:den>
                      <m:r>
                        <m:t>b</m:t>
                      </m:r>
                    </m:den>
                  </m:f>
                </m:e>
              </m:d>
              <m:r>
                <m:rPr>
                  <m:sty m:val="p"/>
                </m:rPr>
                <m:t>−</m:t>
              </m:r>
              <m:r>
                <m:rPr>
                  <m:sty m:val="p"/>
                </m:rPr>
                <m:t>cos</m:t>
              </m:r>
              <m:d>
                <m:dPr>
                  <m:begChr m:val="("/>
                  <m:sepChr m:val=""/>
                  <m:endChr m:val=")"/>
                  <m:grow/>
                </m:dPr>
                <m:e>
                  <m:r>
                    <m:t>0</m:t>
                  </m:r>
                </m:e>
              </m:d>
            </m:e>
          </m:d>
          <m:r>
            <m:rPr>
              <m:sty m:val="p"/>
            </m:rPr>
            <m:t>.</m:t>
          </m:r>
        </m:oMath>
      </m:oMathPara>
    </w:p>
    <w:p>
      <w:pPr>
        <w:pStyle w:val="FirstParagraph"/>
      </w:pPr>
      <w:r>
        <w:t xml:space="preserve">Using the Work-Energy Theorem, we can write:</w:t>
      </w:r>
    </w:p>
    <w:p>
      <w:pPr>
        <w:pStyle w:val="BodyText"/>
      </w:pPr>
      <m:oMathPara>
        <m:oMathParaPr>
          <m:jc m:val="center"/>
        </m:oMathParaPr>
        <m:oMath>
          <m:f>
            <m:fPr>
              <m:type m:val="bar"/>
            </m:fPr>
            <m:num>
              <m:r>
                <m:t>1</m:t>
              </m:r>
            </m:num>
            <m:den>
              <m:r>
                <m:t>2</m:t>
              </m:r>
            </m:den>
          </m:f>
          <m:r>
            <m:t>m</m:t>
          </m:r>
          <m:sSubSup>
            <m:e>
              <m:r>
                <m:t>v</m:t>
              </m:r>
            </m:e>
            <m:sub>
              <m:r>
                <m:t>f</m:t>
              </m:r>
            </m:sub>
            <m:sup>
              <m:r>
                <m:t>2</m:t>
              </m:r>
            </m:sup>
          </m:sSubSup>
          <m:r>
            <m:rPr>
              <m:sty m:val="p"/>
            </m:rPr>
            <m:t>=</m:t>
          </m:r>
          <m:f>
            <m:fPr>
              <m:type m:val="bar"/>
            </m:fPr>
            <m:num>
              <m:r>
                <m:t>b</m:t>
              </m:r>
            </m:num>
            <m:den>
              <m:r>
                <m:t>2</m:t>
              </m:r>
              <m:r>
                <m:t>π</m:t>
              </m:r>
            </m:den>
          </m:f>
          <m:sSub>
            <m:e>
              <m:r>
                <m:t>F</m:t>
              </m:r>
            </m:e>
            <m:sub>
              <m:r>
                <m:t>0</m:t>
              </m:r>
            </m:sub>
          </m:sSub>
          <m:d>
            <m:dPr>
              <m:begChr m:val="("/>
              <m:sepChr m:val=""/>
              <m:endChr m:val=")"/>
              <m:grow/>
            </m:dPr>
            <m:e>
              <m:r>
                <m:rPr>
                  <m:sty m:val="p"/>
                </m:rPr>
                <m:t>cos</m:t>
              </m:r>
              <m:d>
                <m:dPr>
                  <m:begChr m:val="("/>
                  <m:sepChr m:val=""/>
                  <m:endChr m:val=")"/>
                  <m:grow/>
                </m:dPr>
                <m:e>
                  <m:f>
                    <m:fPr>
                      <m:type m:val="bar"/>
                    </m:fPr>
                    <m:num>
                      <m:r>
                        <m:t>2</m:t>
                      </m:r>
                      <m:r>
                        <m:t>π</m:t>
                      </m:r>
                      <m:sSub>
                        <m:e>
                          <m:r>
                            <m:t>x</m:t>
                          </m:r>
                        </m:e>
                        <m:sub>
                          <m:r>
                            <m:t>f</m:t>
                          </m:r>
                        </m:sub>
                      </m:sSub>
                    </m:num>
                    <m:den>
                      <m:r>
                        <m:t>b</m:t>
                      </m:r>
                    </m:den>
                  </m:f>
                </m:e>
              </m:d>
              <m:r>
                <m:rPr>
                  <m:sty m:val="p"/>
                </m:rPr>
                <m:t>−</m:t>
              </m:r>
              <m:r>
                <m:t>1</m:t>
              </m:r>
            </m:e>
          </m:d>
          <m:r>
            <m:rPr>
              <m:sty m:val="p"/>
            </m:rPr>
            <m:t>.</m:t>
          </m:r>
        </m:oMath>
      </m:oMathPara>
    </w:p>
    <w:p>
      <w:pPr>
        <w:pStyle w:val="FirstParagraph"/>
      </w:pPr>
      <w:r>
        <w:t xml:space="preserve">Thus, we can find the speed of the object at a given position:</w:t>
      </w:r>
    </w:p>
    <w:p>
      <w:pPr>
        <w:pStyle w:val="BodyText"/>
      </w:pPr>
      <m:oMathPara>
        <m:oMathParaPr>
          <m:jc m:val="center"/>
        </m:oMathParaPr>
        <m:oMath>
          <m:sSub>
            <m:e>
              <m:r>
                <m:t>v</m:t>
              </m:r>
            </m:e>
            <m:sub>
              <m:r>
                <m:t>f</m:t>
              </m:r>
            </m:sub>
          </m:sSub>
          <m:r>
            <m:rPr>
              <m:sty m:val="p"/>
            </m:rPr>
            <m:t>(</m:t>
          </m:r>
          <m:r>
            <m:t>x</m:t>
          </m:r>
          <m:r>
            <m:rPr>
              <m:sty m:val="p"/>
            </m:rPr>
            <m:t>)</m:t>
          </m:r>
          <m:r>
            <m:rPr>
              <m:sty m:val="p"/>
            </m:rPr>
            <m:t>=</m:t>
          </m:r>
          <m:rad>
            <m:radPr>
              <m:degHide m:val="on"/>
            </m:radPr>
            <m:deg/>
            <m:e>
              <m:f>
                <m:fPr>
                  <m:type m:val="bar"/>
                </m:fPr>
                <m:num>
                  <m:r>
                    <m:t>b</m:t>
                  </m:r>
                </m:num>
                <m:den>
                  <m:r>
                    <m:t>π</m:t>
                  </m:r>
                  <m:r>
                    <m:t>m</m:t>
                  </m:r>
                </m:den>
              </m:f>
              <m:sSub>
                <m:e>
                  <m:r>
                    <m:t>F</m:t>
                  </m:r>
                </m:e>
                <m:sub>
                  <m:r>
                    <m:t>0</m:t>
                  </m:r>
                </m:sub>
              </m:sSub>
              <m:d>
                <m:dPr>
                  <m:begChr m:val="("/>
                  <m:sepChr m:val=""/>
                  <m:endChr m:val=")"/>
                  <m:grow/>
                </m:dPr>
                <m:e>
                  <m:r>
                    <m:rPr>
                      <m:sty m:val="p"/>
                    </m:rPr>
                    <m:t>cos</m:t>
                  </m:r>
                  <m:d>
                    <m:dPr>
                      <m:begChr m:val="("/>
                      <m:sepChr m:val=""/>
                      <m:endChr m:val=")"/>
                      <m:grow/>
                    </m:dPr>
                    <m:e>
                      <m:f>
                        <m:fPr>
                          <m:type m:val="bar"/>
                        </m:fPr>
                        <m:num>
                          <m:r>
                            <m:t>2</m:t>
                          </m:r>
                          <m:r>
                            <m:t>π</m:t>
                          </m:r>
                          <m:sSub>
                            <m:e>
                              <m:r>
                                <m:t>x</m:t>
                              </m:r>
                            </m:e>
                            <m:sub>
                              <m:r>
                                <m:t>f</m:t>
                              </m:r>
                            </m:sub>
                          </m:sSub>
                        </m:num>
                        <m:den>
                          <m:r>
                            <m:t>b</m:t>
                          </m:r>
                        </m:den>
                      </m:f>
                    </m:e>
                  </m:d>
                  <m:r>
                    <m:rPr>
                      <m:sty m:val="p"/>
                    </m:rPr>
                    <m:t>−</m:t>
                  </m:r>
                  <m:r>
                    <m:t>1</m:t>
                  </m:r>
                </m:e>
              </m:d>
            </m:e>
          </m:rad>
          <m:r>
            <m:rPr>
              <m:sty m:val="p"/>
            </m:rPr>
            <m:t>.</m:t>
          </m:r>
        </m:oMath>
      </m:oMathPara>
    </w:p>
    <w:p>
      <w:pPr>
        <w:pStyle w:val="FirstParagraph"/>
      </w:pPr>
      <w:r>
        <w:t xml:space="preserve">But more importantly, we can derive a potential energy function for the lattice chain. We can write:</w:t>
      </w:r>
    </w:p>
    <w:p>
      <w:pPr>
        <w:pStyle w:val="BodyText"/>
      </w:pPr>
      <m:oMathPara>
        <m:oMathParaPr>
          <m:jc m:val="center"/>
        </m:oMathParaPr>
        <m:oMath>
          <m:r>
            <m:t>U</m:t>
          </m:r>
          <m:r>
            <m:rPr>
              <m:sty m:val="p"/>
            </m:rPr>
            <m:t>(</m:t>
          </m:r>
          <m:r>
            <m:t>x</m:t>
          </m:r>
          <m:r>
            <m:rPr>
              <m:sty m:val="p"/>
            </m:rPr>
            <m:t>)</m:t>
          </m:r>
          <m:r>
            <m:rPr>
              <m:sty m:val="p"/>
            </m:rPr>
            <m:t>=</m:t>
          </m:r>
          <m:r>
            <m:rPr>
              <m:sty m:val="p"/>
            </m:rPr>
            <m:t>−</m:t>
          </m:r>
          <m:r>
            <m:rPr>
              <m:sty m:val="p"/>
            </m:rPr>
            <m:t>∫</m:t>
          </m:r>
          <m:r>
            <m:t>F</m:t>
          </m:r>
          <m:r>
            <m:rPr>
              <m:sty m:val="p"/>
            </m:rPr>
            <m:t>(</m:t>
          </m:r>
          <m:r>
            <m:t>x</m:t>
          </m:r>
          <m:r>
            <m:rPr>
              <m:sty m:val="p"/>
            </m:rPr>
            <m:t>)</m:t>
          </m:r>
          <m:r>
            <m:t>d</m:t>
          </m:r>
          <m:r>
            <m:t>x</m:t>
          </m:r>
          <m:r>
            <m:rPr>
              <m:sty m:val="p"/>
            </m:rPr>
            <m:t>=</m:t>
          </m:r>
          <m:f>
            <m:fPr>
              <m:type m:val="bar"/>
            </m:fPr>
            <m:num>
              <m:r>
                <m:t>b</m:t>
              </m:r>
            </m:num>
            <m:den>
              <m:r>
                <m:t>2</m:t>
              </m:r>
              <m:r>
                <m:t>π</m:t>
              </m:r>
            </m:den>
          </m:f>
          <m:sSub>
            <m:e>
              <m:r>
                <m:t>F</m:t>
              </m:r>
            </m:e>
            <m:sub>
              <m:r>
                <m:t>0</m:t>
              </m:r>
            </m:sub>
          </m:sSub>
          <m:r>
            <m:rPr>
              <m:sty m:val="p"/>
            </m:rPr>
            <m:t>cos</m:t>
          </m:r>
          <m:d>
            <m:dPr>
              <m:begChr m:val="("/>
              <m:sepChr m:val=""/>
              <m:endChr m:val=")"/>
              <m:grow/>
            </m:dPr>
            <m:e>
              <m:f>
                <m:fPr>
                  <m:type m:val="bar"/>
                </m:fPr>
                <m:num>
                  <m:r>
                    <m:t>2</m:t>
                  </m:r>
                  <m:r>
                    <m:t>π</m:t>
                  </m:r>
                  <m:r>
                    <m:t>x</m:t>
                  </m:r>
                </m:num>
                <m:den>
                  <m:r>
                    <m:t>b</m:t>
                  </m:r>
                </m:den>
              </m:f>
            </m:e>
          </m:d>
          <m:r>
            <m:rPr>
              <m:sty m:val="p"/>
            </m:rPr>
            <m:t>+</m:t>
          </m:r>
          <m:r>
            <m:t>C</m:t>
          </m:r>
          <m:r>
            <m:rPr>
              <m:sty m:val="p"/>
            </m:rPr>
            <m:t>.</m:t>
          </m:r>
        </m:oMath>
      </m:oMathPara>
    </w:p>
    <w:p>
      <w:pPr>
        <w:pStyle w:val="FirstParagraph"/>
      </w:pPr>
      <w:r>
        <w:t xml:space="preserve">where</w:t>
      </w:r>
      <w:r>
        <w:t xml:space="preserve"> </w:t>
      </w:r>
      <m:oMath>
        <m:r>
          <m:t>C</m:t>
        </m:r>
      </m:oMath>
      <w:r>
        <w:t xml:space="preserve"> </w:t>
      </w:r>
      <w:r>
        <w:t xml:space="preserve">is a constant. We can choose</w:t>
      </w:r>
      <w:r>
        <w:t xml:space="preserve"> </w:t>
      </w:r>
      <m:oMath>
        <m:r>
          <m:t>C</m:t>
        </m:r>
      </m:oMath>
      <w:r>
        <w:t xml:space="preserve"> </w:t>
      </w:r>
      <w:r>
        <w:t xml:space="preserve">so that</w:t>
      </w:r>
      <w:r>
        <w:t xml:space="preserve"> </w:t>
      </w:r>
      <m:oMath>
        <m:r>
          <m:t>U</m:t>
        </m:r>
        <m:r>
          <m:rPr>
            <m:sty m:val="p"/>
          </m:rPr>
          <m:t>(</m:t>
        </m:r>
        <m:r>
          <m:t>0</m:t>
        </m:r>
        <m:r>
          <m:rPr>
            <m:sty m:val="p"/>
          </m:rPr>
          <m:t>)</m:t>
        </m:r>
        <m:r>
          <m:rPr>
            <m:sty m:val="p"/>
          </m:rPr>
          <m:t>=</m:t>
        </m:r>
        <m:r>
          <m:t>0</m:t>
        </m:r>
      </m:oMath>
      <w:r>
        <w:t xml:space="preserve">; only the difference in potential energy matter. Then we have:</w:t>
      </w:r>
    </w:p>
    <w:p>
      <w:pPr>
        <w:pStyle w:val="BodyText"/>
      </w:pPr>
      <m:oMathPara>
        <m:oMathParaPr>
          <m:jc m:val="center"/>
        </m:oMathParaPr>
        <m:oMath>
          <m:r>
            <m:t>U</m:t>
          </m:r>
          <m:r>
            <m:rPr>
              <m:sty m:val="p"/>
            </m:rPr>
            <m:t>(</m:t>
          </m:r>
          <m:r>
            <m:t>x</m:t>
          </m:r>
          <m:r>
            <m:rPr>
              <m:sty m:val="p"/>
            </m:rPr>
            <m:t>)</m:t>
          </m:r>
          <m:r>
            <m:rPr>
              <m:sty m:val="p"/>
            </m:rPr>
            <m:t>=</m:t>
          </m:r>
          <m:f>
            <m:fPr>
              <m:type m:val="bar"/>
            </m:fPr>
            <m:num>
              <m:r>
                <m:t>b</m:t>
              </m:r>
            </m:num>
            <m:den>
              <m:r>
                <m:t>2</m:t>
              </m:r>
              <m:r>
                <m:t>π</m:t>
              </m:r>
            </m:den>
          </m:f>
          <m:sSub>
            <m:e>
              <m:r>
                <m:t>F</m:t>
              </m:r>
            </m:e>
            <m:sub>
              <m:r>
                <m:t>0</m:t>
              </m:r>
            </m:sub>
          </m:sSub>
          <m:r>
            <m:rPr>
              <m:sty m:val="p"/>
            </m:rPr>
            <m:t>cos</m:t>
          </m:r>
          <m:d>
            <m:dPr>
              <m:begChr m:val="("/>
              <m:sepChr m:val=""/>
              <m:endChr m:val=")"/>
              <m:grow/>
            </m:dPr>
            <m:e>
              <m:f>
                <m:fPr>
                  <m:type m:val="bar"/>
                </m:fPr>
                <m:num>
                  <m:r>
                    <m:t>2</m:t>
                  </m:r>
                  <m:r>
                    <m:t>π</m:t>
                  </m:r>
                  <m:r>
                    <m:t>x</m:t>
                  </m:r>
                </m:num>
                <m:den>
                  <m:r>
                    <m:t>b</m:t>
                  </m:r>
                </m:den>
              </m:f>
            </m:e>
          </m:d>
          <m:r>
            <m:rPr>
              <m:sty m:val="p"/>
            </m:rPr>
            <m:t>.</m:t>
          </m:r>
        </m:oMath>
      </m:oMathPara>
    </w:p>
    <w:p>
      <w:pPr>
        <w:pStyle w:val="FirstParagraph"/>
      </w:pPr>
      <w:r>
        <w:t xml:space="preserve">This is just</w:t>
      </w:r>
      <w:r>
        <w:t xml:space="preserve"> </w:t>
      </w:r>
      <w:r>
        <w:rPr>
          <w:b/>
          <w:bCs/>
        </w:rPr>
        <w:t xml:space="preserve">another</w:t>
      </w:r>
      <w:r>
        <w:t xml:space="preserve"> </w:t>
      </w:r>
      <w:r>
        <w:t xml:space="preserve">conservative force.</w:t>
      </w:r>
    </w:p>
    <w:bookmarkEnd w:id="39"/>
    <w:bookmarkStart w:id="47" w:name="conservative-forces"/>
    <w:p>
      <w:pPr>
        <w:pStyle w:val="Heading2"/>
      </w:pPr>
      <w:r>
        <w:t xml:space="preserve">Conservative Forces</w:t>
      </w:r>
    </w:p>
    <w:p>
      <w:pPr>
        <w:pStyle w:val="FirstParagraph"/>
      </w:pPr>
      <w:r>
        <w:t xml:space="preserve">These forces occur frequently enough in physics and their properties are so important that they deserve their own attention. There are a few key properties of conservative forces that we should note:</w:t>
      </w:r>
    </w:p>
    <w:p>
      <w:pPr>
        <w:pStyle w:val="Compact"/>
        <w:numPr>
          <w:ilvl w:val="0"/>
          <w:numId w:val="1001"/>
        </w:numPr>
      </w:pPr>
      <w:r>
        <w:t xml:space="preserve">if the work is independent of the path taken, then the force is conservative.</w:t>
      </w:r>
    </w:p>
    <w:p>
      <w:pPr>
        <w:pStyle w:val="Compact"/>
        <w:numPr>
          <w:ilvl w:val="0"/>
          <w:numId w:val="1001"/>
        </w:numPr>
      </w:pPr>
      <w:r>
        <w:t xml:space="preserve">if the work done by the force is zero for a closed path, then the force is conservative.</w:t>
      </w:r>
    </w:p>
    <w:p>
      <w:pPr>
        <w:pStyle w:val="Compact"/>
        <w:numPr>
          <w:ilvl w:val="0"/>
          <w:numId w:val="1001"/>
        </w:numPr>
      </w:pPr>
      <w:r>
        <w:t xml:space="preserve">if the curl of the force is zero, then the force is conservative.</w:t>
      </w:r>
    </w:p>
    <w:p>
      <w:pPr>
        <w:pStyle w:val="FirstParagraph"/>
      </w:pPr>
      <w:r>
        <w:t xml:space="preserve">It turns out that all of these statements are equivalent. And if any one of them is true, the rest hold, and we can develop a potential energy function for the force.</w:t>
      </w:r>
    </w:p>
    <w:bookmarkStart w:id="46" w:name="why-do-these-imply-each-other"/>
    <w:p>
      <w:pPr>
        <w:pStyle w:val="Heading3"/>
      </w:pPr>
      <w:r>
        <w:t xml:space="preserve">Why do these imply each other?</w:t>
      </w:r>
    </w:p>
    <w:p>
      <w:pPr>
        <w:pStyle w:val="FirstParagraph"/>
      </w:pPr>
      <w:r>
        <w:t xml:space="preserve">Let’s start with the curl of the force. The</w:t>
      </w:r>
      <w:r>
        <w:t xml:space="preserve"> </w:t>
      </w:r>
      <w:hyperlink r:id="rId40">
        <w:r>
          <w:rPr>
            <w:rStyle w:val="Hyperlink"/>
          </w:rPr>
          <w:t xml:space="preserve">curl</w:t>
        </w:r>
      </w:hyperlink>
      <w:r>
        <w:t xml:space="preserve"> </w:t>
      </w:r>
      <w:r>
        <w:t xml:space="preserve">of a vector field is a measure of the rotation of the field. It is a</w:t>
      </w:r>
      <w:r>
        <w:t xml:space="preserve"> </w:t>
      </w:r>
      <w:hyperlink r:id="rId41">
        <w:r>
          <w:rPr>
            <w:rStyle w:val="Hyperlink"/>
          </w:rPr>
          <w:t xml:space="preserve">vector differential operator</w:t>
        </w:r>
      </w:hyperlink>
      <w:r>
        <w:t xml:space="preserve">. Operationally, taking the curl amounts to a cross product of the del operator with the vector field. The curl of a vector field</w:t>
      </w:r>
      <w:r>
        <w:t xml:space="preserve"> </w:t>
      </w:r>
      <m:oMath>
        <m:acc>
          <m:accPr>
            <m:chr m:val="⃗"/>
          </m:accPr>
          <m:e>
            <m:r>
              <m:t>F</m:t>
            </m:r>
          </m:e>
        </m:acc>
      </m:oMath>
      <w:r>
        <w:t xml:space="preserve"> </w:t>
      </w:r>
      <w:r>
        <w:t xml:space="preserve">is defined as:</w:t>
      </w:r>
    </w:p>
    <w:p>
      <w:pPr>
        <w:pStyle w:val="BodyText"/>
      </w:pPr>
      <m:oMathPara>
        <m:oMathParaPr>
          <m:jc m:val="center"/>
        </m:oMathParaPr>
        <m:oMath>
          <m:r>
            <m:rPr>
              <m:sty m:val="p"/>
            </m:rPr>
            <m:t>∇</m:t>
          </m:r>
          <m:r>
            <m:rPr>
              <m:sty m:val="p"/>
            </m:rPr>
            <m:t>×</m:t>
          </m:r>
          <m:acc>
            <m:accPr>
              <m:chr m:val="⃗"/>
            </m:accPr>
            <m:e>
              <m:r>
                <m:t>F</m:t>
              </m:r>
            </m:e>
          </m:acc>
          <m:r>
            <m:rPr>
              <m:sty m:val="p"/>
            </m:rPr>
            <m:t>=</m:t>
          </m:r>
          <m:d>
            <m:dPr>
              <m:begChr m:val="∣"/>
              <m:sepChr m:val=""/>
              <m:endChr m:val="∣"/>
              <m:grow/>
            </m:dPr>
            <m:e>
              <m:m>
                <m:mPr>
                  <m:baseJc m:val="center"/>
                  <m:plcHide m:val="on"/>
                  <m:mcs>
                    <m:mc>
                      <m:mcPr>
                        <m:mcJc m:val="center"/>
                        <m:count m:val="1"/>
                      </m:mcPr>
                    </m:mc>
                    <m:mc>
                      <m:mcPr>
                        <m:mcJc m:val="center"/>
                        <m:count m:val="1"/>
                      </m:mcPr>
                    </m:mc>
                    <m:mc>
                      <m:mcPr>
                        <m:mcJc m:val="center"/>
                        <m:count m:val="1"/>
                      </m:mcPr>
                    </m:mc>
                  </m:mcs>
                </m:mPr>
                <m:mr>
                  <m:e>
                    <m:acc>
                      <m:accPr>
                        <m:chr m:val="̂"/>
                      </m:accPr>
                      <m:e>
                        <m:r>
                          <m:t>i</m:t>
                        </m:r>
                      </m:e>
                    </m:acc>
                  </m:e>
                  <m:e>
                    <m:acc>
                      <m:accPr>
                        <m:chr m:val="̂"/>
                      </m:accPr>
                      <m:e>
                        <m:r>
                          <m:t>j</m:t>
                        </m:r>
                      </m:e>
                    </m:acc>
                  </m:e>
                  <m:e>
                    <m:acc>
                      <m:accPr>
                        <m:chr m:val="̂"/>
                      </m:accPr>
                      <m:e>
                        <m:r>
                          <m:t>k</m:t>
                        </m:r>
                      </m:e>
                    </m:acc>
                  </m:e>
                </m:mr>
                <m:mr>
                  <m:e>
                    <m:sSub>
                      <m:e>
                        <m:r>
                          <m:rPr>
                            <m:sty m:val="p"/>
                          </m:rPr>
                          <m:t>∂</m:t>
                        </m:r>
                      </m:e>
                      <m:sub>
                        <m:r>
                          <m:t>x</m:t>
                        </m:r>
                      </m:sub>
                    </m:sSub>
                  </m:e>
                  <m:e>
                    <m:sSub>
                      <m:e>
                        <m:r>
                          <m:rPr>
                            <m:sty m:val="p"/>
                          </m:rPr>
                          <m:t>∂</m:t>
                        </m:r>
                      </m:e>
                      <m:sub>
                        <m:r>
                          <m:t>y</m:t>
                        </m:r>
                      </m:sub>
                    </m:sSub>
                  </m:e>
                  <m:e>
                    <m:sSub>
                      <m:e>
                        <m:r>
                          <m:rPr>
                            <m:sty m:val="p"/>
                          </m:rPr>
                          <m:t>∂</m:t>
                        </m:r>
                      </m:e>
                      <m:sub>
                        <m:r>
                          <m:t>z</m:t>
                        </m:r>
                      </m:sub>
                    </m:sSub>
                  </m:e>
                </m:mr>
                <m:mr>
                  <m:e>
                    <m:sSub>
                      <m:e>
                        <m:r>
                          <m:t>F</m:t>
                        </m:r>
                      </m:e>
                      <m:sub>
                        <m:r>
                          <m:t>x</m:t>
                        </m:r>
                      </m:sub>
                    </m:sSub>
                  </m:e>
                  <m:e>
                    <m:sSub>
                      <m:e>
                        <m:r>
                          <m:t>F</m:t>
                        </m:r>
                      </m:e>
                      <m:sub>
                        <m:r>
                          <m:t>y</m:t>
                        </m:r>
                      </m:sub>
                    </m:sSub>
                  </m:e>
                  <m:e>
                    <m:sSub>
                      <m:e>
                        <m:r>
                          <m:t>F</m:t>
                        </m:r>
                      </m:e>
                      <m:sub>
                        <m:r>
                          <m:t>z</m:t>
                        </m:r>
                      </m:sub>
                    </m:sSub>
                  </m:e>
                </m:mr>
              </m:m>
            </m:e>
          </m:d>
          <m:r>
            <m:rPr>
              <m:sty m:val="p"/>
            </m:rPr>
            <m:t>=</m:t>
          </m:r>
          <m:d>
            <m:dPr>
              <m:begChr m:val="("/>
              <m:sepChr m:val=""/>
              <m:endChr m:val=")"/>
              <m:grow/>
            </m:dPr>
            <m:e>
              <m:f>
                <m:fPr>
                  <m:type m:val="bar"/>
                </m:fPr>
                <m:num>
                  <m:r>
                    <m:rPr>
                      <m:sty m:val="p"/>
                    </m:rPr>
                    <m:t>∂</m:t>
                  </m:r>
                  <m:sSub>
                    <m:e>
                      <m:r>
                        <m:t>F</m:t>
                      </m:r>
                    </m:e>
                    <m:sub>
                      <m:r>
                        <m:t>z</m:t>
                      </m:r>
                    </m:sub>
                  </m:sSub>
                </m:num>
                <m:den>
                  <m:r>
                    <m:rPr>
                      <m:sty m:val="p"/>
                    </m:rPr>
                    <m:t>∂</m:t>
                  </m:r>
                  <m:r>
                    <m:t>y</m:t>
                  </m:r>
                </m:den>
              </m:f>
              <m:r>
                <m:rPr>
                  <m:sty m:val="p"/>
                </m:rPr>
                <m:t>−</m:t>
              </m:r>
              <m:f>
                <m:fPr>
                  <m:type m:val="bar"/>
                </m:fPr>
                <m:num>
                  <m:r>
                    <m:rPr>
                      <m:sty m:val="p"/>
                    </m:rPr>
                    <m:t>∂</m:t>
                  </m:r>
                  <m:sSub>
                    <m:e>
                      <m:r>
                        <m:t>F</m:t>
                      </m:r>
                    </m:e>
                    <m:sub>
                      <m:r>
                        <m:t>y</m:t>
                      </m:r>
                    </m:sub>
                  </m:sSub>
                </m:num>
                <m:den>
                  <m:r>
                    <m:rPr>
                      <m:sty m:val="p"/>
                    </m:rPr>
                    <m:t>∂</m:t>
                  </m:r>
                  <m:r>
                    <m:t>z</m:t>
                  </m:r>
                </m:den>
              </m:f>
            </m:e>
          </m:d>
          <m:acc>
            <m:accPr>
              <m:chr m:val="̂"/>
            </m:accPr>
            <m:e>
              <m:r>
                <m:t>i</m:t>
              </m:r>
            </m:e>
          </m:acc>
          <m:r>
            <m:rPr>
              <m:sty m:val="p"/>
            </m:rPr>
            <m:t>+</m:t>
          </m:r>
          <m:d>
            <m:dPr>
              <m:begChr m:val="("/>
              <m:sepChr m:val=""/>
              <m:endChr m:val=")"/>
              <m:grow/>
            </m:dPr>
            <m:e>
              <m:f>
                <m:fPr>
                  <m:type m:val="bar"/>
                </m:fPr>
                <m:num>
                  <m:r>
                    <m:rPr>
                      <m:sty m:val="p"/>
                    </m:rPr>
                    <m:t>∂</m:t>
                  </m:r>
                  <m:sSub>
                    <m:e>
                      <m:r>
                        <m:t>F</m:t>
                      </m:r>
                    </m:e>
                    <m:sub>
                      <m:r>
                        <m:t>x</m:t>
                      </m:r>
                    </m:sub>
                  </m:sSub>
                </m:num>
                <m:den>
                  <m:r>
                    <m:rPr>
                      <m:sty m:val="p"/>
                    </m:rPr>
                    <m:t>∂</m:t>
                  </m:r>
                  <m:r>
                    <m:t>z</m:t>
                  </m:r>
                </m:den>
              </m:f>
              <m:r>
                <m:rPr>
                  <m:sty m:val="p"/>
                </m:rPr>
                <m:t>−</m:t>
              </m:r>
              <m:f>
                <m:fPr>
                  <m:type m:val="bar"/>
                </m:fPr>
                <m:num>
                  <m:r>
                    <m:rPr>
                      <m:sty m:val="p"/>
                    </m:rPr>
                    <m:t>∂</m:t>
                  </m:r>
                  <m:sSub>
                    <m:e>
                      <m:r>
                        <m:t>F</m:t>
                      </m:r>
                    </m:e>
                    <m:sub>
                      <m:r>
                        <m:t>z</m:t>
                      </m:r>
                    </m:sub>
                  </m:sSub>
                </m:num>
                <m:den>
                  <m:r>
                    <m:rPr>
                      <m:sty m:val="p"/>
                    </m:rPr>
                    <m:t>∂</m:t>
                  </m:r>
                  <m:r>
                    <m:t>x</m:t>
                  </m:r>
                </m:den>
              </m:f>
            </m:e>
          </m:d>
          <m:acc>
            <m:accPr>
              <m:chr m:val="̂"/>
            </m:accPr>
            <m:e>
              <m:r>
                <m:t>j</m:t>
              </m:r>
            </m:e>
          </m:acc>
          <m:r>
            <m:rPr>
              <m:sty m:val="p"/>
            </m:rPr>
            <m:t>+</m:t>
          </m:r>
          <m:d>
            <m:dPr>
              <m:begChr m:val="("/>
              <m:sepChr m:val=""/>
              <m:endChr m:val=")"/>
              <m:grow/>
            </m:dPr>
            <m:e>
              <m:f>
                <m:fPr>
                  <m:type m:val="bar"/>
                </m:fPr>
                <m:num>
                  <m:r>
                    <m:rPr>
                      <m:sty m:val="p"/>
                    </m:rPr>
                    <m:t>∂</m:t>
                  </m:r>
                  <m:sSub>
                    <m:e>
                      <m:r>
                        <m:t>F</m:t>
                      </m:r>
                    </m:e>
                    <m:sub>
                      <m:r>
                        <m:t>y</m:t>
                      </m:r>
                    </m:sub>
                  </m:sSub>
                </m:num>
                <m:den>
                  <m:r>
                    <m:rPr>
                      <m:sty m:val="p"/>
                    </m:rPr>
                    <m:t>∂</m:t>
                  </m:r>
                  <m:r>
                    <m:t>x</m:t>
                  </m:r>
                </m:den>
              </m:f>
              <m:r>
                <m:rPr>
                  <m:sty m:val="p"/>
                </m:rPr>
                <m:t>−</m:t>
              </m:r>
              <m:f>
                <m:fPr>
                  <m:type m:val="bar"/>
                </m:fPr>
                <m:num>
                  <m:r>
                    <m:rPr>
                      <m:sty m:val="p"/>
                    </m:rPr>
                    <m:t>∂</m:t>
                  </m:r>
                  <m:sSub>
                    <m:e>
                      <m:r>
                        <m:t>F</m:t>
                      </m:r>
                    </m:e>
                    <m:sub>
                      <m:r>
                        <m:t>x</m:t>
                      </m:r>
                    </m:sub>
                  </m:sSub>
                </m:num>
                <m:den>
                  <m:r>
                    <m:rPr>
                      <m:sty m:val="p"/>
                    </m:rPr>
                    <m:t>∂</m:t>
                  </m:r>
                  <m:r>
                    <m:t>y</m:t>
                  </m:r>
                </m:den>
              </m:f>
            </m:e>
          </m:d>
          <m:acc>
            <m:accPr>
              <m:chr m:val="̂"/>
            </m:accPr>
            <m:e>
              <m:r>
                <m:t>k</m:t>
              </m:r>
            </m:e>
          </m:acc>
          <m:r>
            <m:rPr>
              <m:sty m:val="p"/>
            </m:rPr>
            <m:t>.</m:t>
          </m:r>
        </m:oMath>
      </m:oMathPara>
    </w:p>
    <w:p>
      <w:pPr>
        <w:pStyle w:val="FirstParagraph"/>
      </w:pPr>
      <w:r>
        <w:t xml:space="preserve">In the event that the curl vanishes, we know that each term in the curl is zero. In this case, we can investigate what this implies about other aspects of the force. We write</w:t>
      </w:r>
      <w:r>
        <w:t xml:space="preserve"> </w:t>
      </w:r>
      <w:hyperlink r:id="rId42">
        <w:r>
          <w:rPr>
            <w:rStyle w:val="Hyperlink"/>
          </w:rPr>
          <w:t xml:space="preserve">Stokes’ theorem</w:t>
        </w:r>
      </w:hyperlink>
      <w:r>
        <w:t xml:space="preserve"> </w:t>
      </w:r>
      <w:r>
        <w:t xml:space="preserve">for the force as:</w:t>
      </w:r>
    </w:p>
    <w:p>
      <w:pPr>
        <w:pStyle w:val="BodyText"/>
      </w:pPr>
      <m:oMathPara>
        <m:oMathParaPr>
          <m:jc m:val="center"/>
        </m:oMathParaPr>
        <m:oMath>
          <m:nary>
            <m:naryPr>
              <m:chr m:val="∬"/>
              <m:limLoc m:val="subSup"/>
              <m:subHide m:val="off"/>
              <m:supHide m:val="on"/>
            </m:naryPr>
            <m:sub>
              <m:r>
                <m:t>S</m:t>
              </m:r>
            </m:sub>
            <m:sup>
              <m:r>
                <m:t>​</m:t>
              </m:r>
            </m:sup>
            <m:e>
              <m:r>
                <m:rPr>
                  <m:sty m:val="p"/>
                </m:rPr>
                <m:t>(</m:t>
              </m:r>
            </m:e>
          </m:nary>
          <m:r>
            <m:rPr>
              <m:sty m:val="p"/>
            </m:rPr>
            <m:t>∇</m:t>
          </m:r>
          <m:r>
            <m:rPr>
              <m:sty m:val="p"/>
            </m:rPr>
            <m:t>×</m:t>
          </m:r>
          <m:acc>
            <m:accPr>
              <m:chr m:val="⃗"/>
            </m:accPr>
            <m:e>
              <m:r>
                <m:t>F</m:t>
              </m:r>
            </m:e>
          </m:acc>
          <m:r>
            <m:rPr>
              <m:sty m:val="p"/>
            </m:rPr>
            <m:t>)</m:t>
          </m:r>
          <m:r>
            <m:rPr>
              <m:sty m:val="p"/>
            </m:rPr>
            <m:t>⋅</m:t>
          </m:r>
          <m:r>
            <m:t>d</m:t>
          </m:r>
          <m:acc>
            <m:accPr>
              <m:chr m:val="⃗"/>
            </m:accPr>
            <m:e>
              <m:r>
                <m:t>S</m:t>
              </m:r>
            </m:e>
          </m:acc>
          <m:r>
            <m:rPr>
              <m:sty m:val="p"/>
            </m:rPr>
            <m:t>=</m:t>
          </m:r>
          <m:nary>
            <m:naryPr>
              <m:chr m:val="∮"/>
              <m:limLoc m:val="subSup"/>
              <m:subHide m:val="off"/>
              <m:supHide m:val="on"/>
            </m:naryPr>
            <m:sub>
              <m:r>
                <m:t>C</m:t>
              </m:r>
            </m:sub>
            <m:sup>
              <m:r>
                <m:t>​</m:t>
              </m:r>
            </m:sup>
            <m:e>
              <m:acc>
                <m:accPr>
                  <m:chr m:val="⃗"/>
                </m:accPr>
                <m:e>
                  <m:r>
                    <m:t>F</m:t>
                  </m:r>
                </m:e>
              </m:acc>
            </m:e>
          </m:nary>
          <m:r>
            <m:rPr>
              <m:sty m:val="p"/>
            </m:rPr>
            <m:t>⋅</m:t>
          </m:r>
          <m:r>
            <m:t>d</m:t>
          </m:r>
          <m:acc>
            <m:accPr>
              <m:chr m:val="⃗"/>
            </m:accPr>
            <m:e>
              <m:r>
                <m:t>r</m:t>
              </m:r>
            </m:e>
          </m:acc>
          <m:r>
            <m:rPr>
              <m:sty m:val="p"/>
            </m:rPr>
            <m:t>.</m:t>
          </m:r>
        </m:oMath>
      </m:oMathPara>
    </w:p>
    <w:p>
      <w:pPr>
        <w:pStyle w:val="FirstParagraph"/>
      </w:pPr>
      <w:r>
        <w:t xml:space="preserve">The left hand side is the integral of the curl of the force over some surface</w:t>
      </w:r>
      <w:r>
        <w:t xml:space="preserve"> </w:t>
      </w:r>
      <m:oMath>
        <m:r>
          <m:t>S</m:t>
        </m:r>
      </m:oMath>
      <w:r>
        <w:t xml:space="preserve"> </w:t>
      </w:r>
      <w:r>
        <w:t xml:space="preserve">with boundary</w:t>
      </w:r>
      <w:r>
        <w:t xml:space="preserve"> </w:t>
      </w:r>
      <m:oMath>
        <m:r>
          <m:t>C</m:t>
        </m:r>
      </m:oMath>
      <w:r>
        <w:t xml:space="preserve">. The right hand side is the line integral of the force around the boundary of the surface. This theorem holds for any vector field with continuous first derivatives, so most of what we do.</w:t>
      </w:r>
    </w:p>
    <w:p>
      <w:pPr>
        <w:pStyle w:val="BodyText"/>
      </w:pPr>
      <w:r>
        <w:t xml:space="preserve">Stokes’s theorem tells us that for any choice of surface</w:t>
      </w:r>
      <w:r>
        <w:t xml:space="preserve"> </w:t>
      </w:r>
      <m:oMath>
        <m:r>
          <m:t>S</m:t>
        </m:r>
      </m:oMath>
      <w:r>
        <w:t xml:space="preserve"> </w:t>
      </w:r>
      <w:r>
        <w:t xml:space="preserve">with boundary</w:t>
      </w:r>
      <w:r>
        <w:t xml:space="preserve"> </w:t>
      </w:r>
      <m:oMath>
        <m:r>
          <m:t>C</m:t>
        </m:r>
      </m:oMath>
      <w:r>
        <w:t xml:space="preserve">, the line integral of the force around the boundary is equal to the integral of the curl of the force over the surface. If the curl vanishes, then the integral of the curl is zero. Thus, the line integral of the force around the boundary is zero.</w:t>
      </w:r>
    </w:p>
    <w:p>
      <w:pPr>
        <w:pStyle w:val="BodyText"/>
      </w:pPr>
      <m:oMathPara>
        <m:oMathParaPr>
          <m:jc m:val="center"/>
        </m:oMathParaPr>
        <m:oMath>
          <m:nary>
            <m:naryPr>
              <m:chr m:val="∮"/>
              <m:limLoc m:val="subSup"/>
              <m:subHide m:val="off"/>
              <m:supHide m:val="on"/>
            </m:naryPr>
            <m:sub>
              <m:r>
                <m:t>C</m:t>
              </m:r>
            </m:sub>
            <m:sup>
              <m:r>
                <m:t>​</m:t>
              </m:r>
            </m:sup>
            <m:e>
              <m:acc>
                <m:accPr>
                  <m:chr m:val="⃗"/>
                </m:accPr>
                <m:e>
                  <m:r>
                    <m:t>F</m:t>
                  </m:r>
                </m:e>
              </m:acc>
            </m:e>
          </m:nary>
          <m:r>
            <m:rPr>
              <m:sty m:val="p"/>
            </m:rPr>
            <m:t>⋅</m:t>
          </m:r>
          <m:r>
            <m:t>d</m:t>
          </m:r>
          <m:acc>
            <m:accPr>
              <m:chr m:val="⃗"/>
            </m:accPr>
            <m:e>
              <m:r>
                <m:t>r</m:t>
              </m:r>
            </m:e>
          </m:acc>
          <m:r>
            <m:rPr>
              <m:sty m:val="p"/>
            </m:rPr>
            <m:t>=</m:t>
          </m:r>
          <m:r>
            <m:t>0</m:t>
          </m:r>
          <m:r>
            <m:rPr>
              <m:sty m:val="p"/>
            </m:rPr>
            <m:t>.</m:t>
          </m:r>
        </m:oMath>
      </m:oMathPara>
    </w:p>
    <w:p>
      <w:pPr>
        <w:pStyle w:val="FirstParagraph"/>
      </w:pPr>
      <w:r>
        <w:t xml:space="preserve">This is true for any closed path</w:t>
      </w:r>
      <w:r>
        <w:t xml:space="preserve"> </w:t>
      </w:r>
      <m:oMath>
        <m:r>
          <m:t>C</m:t>
        </m:r>
      </m:oMath>
      <w:r>
        <w:t xml:space="preserve">. This is the second statement above.</w:t>
      </w:r>
    </w:p>
    <w:p>
      <w:pPr>
        <w:pStyle w:val="BodyText"/>
      </w:pPr>
      <w:r>
        <w:t xml:space="preserve">We can equivalent write the integral of the force around a closed path as the work around a different path. The figure below shows these paths</w:t>
      </w:r>
      <w:r>
        <w:t xml:space="preserve"> </w:t>
      </w:r>
      <m:oMath>
        <m:sSub>
          <m:e>
            <m:r>
              <m:t>C</m:t>
            </m:r>
          </m:e>
          <m:sub>
            <m:r>
              <m:t>1</m:t>
            </m:r>
          </m:sub>
        </m:sSub>
      </m:oMath>
      <w:r>
        <w:t xml:space="preserve"> </w:t>
      </w:r>
      <w:r>
        <w:t xml:space="preserve">and</w:t>
      </w:r>
      <w:r>
        <w:t xml:space="preserve"> </w:t>
      </w:r>
      <m:oMath>
        <m:sSub>
          <m:e>
            <m:r>
              <m:t>C</m:t>
            </m:r>
          </m:e>
          <m:sub>
            <m:r>
              <m:t>2</m:t>
            </m:r>
          </m:sub>
        </m:sSub>
      </m:oMath>
      <w:r>
        <w:t xml:space="preserve"> </w:t>
      </w:r>
      <w:r>
        <w:t xml:space="preserve">that make up the first loop, and the paths</w:t>
      </w:r>
      <w:r>
        <w:t xml:space="preserve"> </w:t>
      </w:r>
      <m:oMath>
        <m:sSub>
          <m:e>
            <m:r>
              <m:t>C</m:t>
            </m:r>
          </m:e>
          <m:sub>
            <m:r>
              <m:t>3</m:t>
            </m:r>
          </m:sub>
        </m:sSub>
      </m:oMath>
      <w:r>
        <w:t xml:space="preserve"> </w:t>
      </w:r>
      <w:r>
        <w:t xml:space="preserve">and</w:t>
      </w:r>
      <w:r>
        <w:t xml:space="preserve"> </w:t>
      </w:r>
      <m:oMath>
        <m:sSub>
          <m:e>
            <m:r>
              <m:t>C</m:t>
            </m:r>
          </m:e>
          <m:sub>
            <m:r>
              <m:t>4</m:t>
            </m:r>
          </m:sub>
        </m:sSub>
      </m:oMath>
      <w:r>
        <w:t xml:space="preserve"> </w:t>
      </w:r>
      <w:r>
        <w:t xml:space="preserve">that make up the second loop. The work done by the force along each path is shown in the figure.</w:t>
      </w:r>
    </w:p>
    <w:p>
      <w:pPr>
        <w:pStyle w:val="CaptionedFigure"/>
      </w:pPr>
      <w:r>
        <w:drawing>
          <wp:inline>
            <wp:extent cx="5334000" cy="2307617"/>
            <wp:effectExtent b="0" l="0" r="0" t="0"/>
            <wp:docPr descr="Work done by a net force" title="" id="44" name="Picture"/>
            <a:graphic>
              <a:graphicData uri="http://schemas.openxmlformats.org/drawingml/2006/picture">
                <pic:pic>
                  <pic:nvPicPr>
                    <pic:cNvPr descr="images/05_notes_closed-path-work.png" id="45" name="Picture"/>
                    <pic:cNvPicPr>
                      <a:picLocks noChangeArrowheads="1" noChangeAspect="1"/>
                    </pic:cNvPicPr>
                  </pic:nvPicPr>
                  <pic:blipFill>
                    <a:blip r:embed="rId43"/>
                    <a:stretch>
                      <a:fillRect/>
                    </a:stretch>
                  </pic:blipFill>
                  <pic:spPr bwMode="auto">
                    <a:xfrm>
                      <a:off x="0" y="0"/>
                      <a:ext cx="5334000" cy="2307617"/>
                    </a:xfrm>
                    <a:prstGeom prst="rect">
                      <a:avLst/>
                    </a:prstGeom>
                    <a:noFill/>
                    <a:ln w="9525">
                      <a:noFill/>
                      <a:headEnd/>
                      <a:tailEnd/>
                    </a:ln>
                  </pic:spPr>
                </pic:pic>
              </a:graphicData>
            </a:graphic>
          </wp:inline>
        </w:drawing>
      </w:r>
    </w:p>
    <w:p>
      <w:pPr>
        <w:pStyle w:val="ImageCaption"/>
      </w:pPr>
      <w:r>
        <w:t xml:space="preserve">Work done by a net force</w:t>
      </w:r>
    </w:p>
    <w:p>
      <w:pPr>
        <w:pStyle w:val="BodyText"/>
      </w:pPr>
      <w:r>
        <w:t xml:space="preserve">We can take the integral of both paths and write:</w:t>
      </w:r>
    </w:p>
    <w:p>
      <w:pPr>
        <w:pStyle w:val="BodyText"/>
      </w:pPr>
      <m:oMathPara>
        <m:oMathParaPr>
          <m:jc m:val="center"/>
        </m:oMathParaPr>
        <m:oMath>
          <m:nary>
            <m:naryPr>
              <m:chr m:val="∮"/>
              <m:limLoc m:val="subSup"/>
              <m:subHide m:val="off"/>
              <m:supHide m:val="on"/>
            </m:naryPr>
            <m:sub>
              <m:r>
                <m:t>C</m:t>
              </m:r>
            </m:sub>
            <m:sup>
              <m:r>
                <m:t>​</m:t>
              </m:r>
            </m:sup>
            <m:e>
              <m:acc>
                <m:accPr>
                  <m:chr m:val="⃗"/>
                </m:accPr>
                <m:e>
                  <m:r>
                    <m:t>F</m:t>
                  </m:r>
                </m:e>
              </m:acc>
            </m:e>
          </m:nary>
          <m:r>
            <m:rPr>
              <m:sty m:val="p"/>
            </m:rPr>
            <m:t>⋅</m:t>
          </m:r>
          <m:r>
            <m:t>d</m:t>
          </m:r>
          <m:acc>
            <m:accPr>
              <m:chr m:val="⃗"/>
            </m:accPr>
            <m:e>
              <m:r>
                <m:t>r</m:t>
              </m:r>
            </m:e>
          </m:acc>
          <m:r>
            <m:rPr>
              <m:sty m:val="p"/>
            </m:rPr>
            <m:t>=</m:t>
          </m:r>
          <m:nary>
            <m:naryPr>
              <m:chr m:val="∫"/>
              <m:limLoc m:val="subSup"/>
              <m:subHide m:val="off"/>
              <m:supHide m:val="on"/>
            </m:naryPr>
            <m:sub>
              <m:sSub>
                <m:e>
                  <m:r>
                    <m:t>C</m:t>
                  </m:r>
                </m:e>
                <m:sub>
                  <m:r>
                    <m:t>1</m:t>
                  </m:r>
                </m:sub>
              </m:sSub>
            </m:sub>
            <m:sup>
              <m:r>
                <m:t>​</m:t>
              </m:r>
            </m:sup>
            <m:e>
              <m:acc>
                <m:accPr>
                  <m:chr m:val="⃗"/>
                </m:accPr>
                <m:e>
                  <m:r>
                    <m:t>F</m:t>
                  </m:r>
                </m:e>
              </m:acc>
            </m:e>
          </m:nary>
          <m:r>
            <m:rPr>
              <m:sty m:val="p"/>
            </m:rPr>
            <m:t>⋅</m:t>
          </m:r>
          <m:r>
            <m:t>d</m:t>
          </m:r>
          <m:acc>
            <m:accPr>
              <m:chr m:val="⃗"/>
            </m:accPr>
            <m:e>
              <m:r>
                <m:t>r</m:t>
              </m:r>
            </m:e>
          </m:acc>
          <m:r>
            <m:rPr>
              <m:sty m:val="p"/>
            </m:rPr>
            <m:t>+</m:t>
          </m:r>
          <m:nary>
            <m:naryPr>
              <m:chr m:val="∫"/>
              <m:limLoc m:val="subSup"/>
              <m:subHide m:val="off"/>
              <m:supHide m:val="on"/>
            </m:naryPr>
            <m:sub>
              <m:sSub>
                <m:e>
                  <m:r>
                    <m:t>C</m:t>
                  </m:r>
                </m:e>
                <m:sub>
                  <m:r>
                    <m:t>2</m:t>
                  </m:r>
                </m:sub>
              </m:sSub>
            </m:sub>
            <m:sup>
              <m:r>
                <m:t>​</m:t>
              </m:r>
            </m:sup>
            <m:e>
              <m:acc>
                <m:accPr>
                  <m:chr m:val="⃗"/>
                </m:accPr>
                <m:e>
                  <m:r>
                    <m:t>F</m:t>
                  </m:r>
                </m:e>
              </m:acc>
            </m:e>
          </m:nary>
          <m:r>
            <m:rPr>
              <m:sty m:val="p"/>
            </m:rPr>
            <m:t>⋅</m:t>
          </m:r>
          <m:r>
            <m:t>d</m:t>
          </m:r>
          <m:acc>
            <m:accPr>
              <m:chr m:val="⃗"/>
            </m:accPr>
            <m:e>
              <m:r>
                <m:t>r</m:t>
              </m:r>
            </m:e>
          </m:acc>
          <m:r>
            <m:rPr>
              <m:sty m:val="p"/>
            </m:rPr>
            <m:t>=</m:t>
          </m:r>
          <m:nary>
            <m:naryPr>
              <m:chr m:val="∫"/>
              <m:limLoc m:val="subSup"/>
              <m:subHide m:val="off"/>
              <m:supHide m:val="on"/>
            </m:naryPr>
            <m:sub>
              <m:sSub>
                <m:e>
                  <m:r>
                    <m:t>C</m:t>
                  </m:r>
                </m:e>
                <m:sub>
                  <m:r>
                    <m:t>3</m:t>
                  </m:r>
                </m:sub>
              </m:sSub>
            </m:sub>
            <m:sup>
              <m:r>
                <m:t>​</m:t>
              </m:r>
            </m:sup>
            <m:e>
              <m:acc>
                <m:accPr>
                  <m:chr m:val="⃗"/>
                </m:accPr>
                <m:e>
                  <m:r>
                    <m:t>F</m:t>
                  </m:r>
                </m:e>
              </m:acc>
            </m:e>
          </m:nary>
          <m:r>
            <m:rPr>
              <m:sty m:val="p"/>
            </m:rPr>
            <m:t>⋅</m:t>
          </m:r>
          <m:r>
            <m:t>d</m:t>
          </m:r>
          <m:acc>
            <m:accPr>
              <m:chr m:val="⃗"/>
            </m:accPr>
            <m:e>
              <m:r>
                <m:t>r</m:t>
              </m:r>
            </m:e>
          </m:acc>
          <m:r>
            <m:rPr>
              <m:sty m:val="p"/>
            </m:rPr>
            <m:t>+</m:t>
          </m:r>
          <m:nary>
            <m:naryPr>
              <m:chr m:val="∫"/>
              <m:limLoc m:val="subSup"/>
              <m:subHide m:val="off"/>
              <m:supHide m:val="on"/>
            </m:naryPr>
            <m:sub>
              <m:sSub>
                <m:e>
                  <m:r>
                    <m:t>C</m:t>
                  </m:r>
                </m:e>
                <m:sub>
                  <m:r>
                    <m:t>4</m:t>
                  </m:r>
                </m:sub>
              </m:sSub>
            </m:sub>
            <m:sup>
              <m:r>
                <m:t>​</m:t>
              </m:r>
            </m:sup>
            <m:e>
              <m:acc>
                <m:accPr>
                  <m:chr m:val="⃗"/>
                </m:accPr>
                <m:e>
                  <m:r>
                    <m:t>F</m:t>
                  </m:r>
                </m:e>
              </m:acc>
            </m:e>
          </m:nary>
          <m:r>
            <m:rPr>
              <m:sty m:val="p"/>
            </m:rPr>
            <m:t>⋅</m:t>
          </m:r>
          <m:r>
            <m:t>d</m:t>
          </m:r>
          <m:acc>
            <m:accPr>
              <m:chr m:val="⃗"/>
            </m:accPr>
            <m:e>
              <m:r>
                <m:t>r</m:t>
              </m:r>
            </m:e>
          </m:acc>
          <m:r>
            <m:rPr>
              <m:sty m:val="p"/>
            </m:rPr>
            <m:t>=</m:t>
          </m:r>
          <m:r>
            <m:t>0</m:t>
          </m:r>
          <m:r>
            <m:rPr>
              <m:sty m:val="p"/>
            </m:rPr>
            <m:t>.</m:t>
          </m:r>
        </m:oMath>
      </m:oMathPara>
    </w:p>
    <w:p>
      <w:pPr>
        <w:pStyle w:val="FirstParagraph"/>
      </w:pPr>
      <w:r>
        <w:t xml:space="preserve">Because both paths are closed and start and return to the same point, we can know that each contribution on each part of the path is equal and opposite. Thus, we can write:</w:t>
      </w:r>
    </w:p>
    <w:p>
      <w:pPr>
        <w:pStyle w:val="BodyText"/>
      </w:pPr>
      <m:oMathPara>
        <m:oMathParaPr>
          <m:jc m:val="center"/>
        </m:oMathParaPr>
        <m:oMath>
          <m:nary>
            <m:naryPr>
              <m:chr m:val="∫"/>
              <m:limLoc m:val="subSup"/>
              <m:subHide m:val="off"/>
              <m:supHide m:val="on"/>
            </m:naryPr>
            <m:sub>
              <m:sSub>
                <m:e>
                  <m:r>
                    <m:t>C</m:t>
                  </m:r>
                </m:e>
                <m:sub>
                  <m:r>
                    <m:t>n</m:t>
                  </m:r>
                </m:sub>
              </m:sSub>
            </m:sub>
            <m:sup>
              <m:r>
                <m:t>​</m:t>
              </m:r>
            </m:sup>
            <m:e>
              <m:acc>
                <m:accPr>
                  <m:chr m:val="⃗"/>
                </m:accPr>
                <m:e>
                  <m:r>
                    <m:t>F</m:t>
                  </m:r>
                </m:e>
              </m:acc>
            </m:e>
          </m:nary>
          <m:r>
            <m:rPr>
              <m:sty m:val="p"/>
            </m:rPr>
            <m:t>⋅</m:t>
          </m:r>
          <m:r>
            <m:t>d</m:t>
          </m:r>
          <m:acc>
            <m:accPr>
              <m:chr m:val="⃗"/>
            </m:accPr>
            <m:e>
              <m:r>
                <m:t>r</m:t>
              </m:r>
            </m:e>
          </m:acc>
          <m:r>
            <m:rPr>
              <m:sty m:val="p"/>
            </m:rPr>
            <m:t>=</m:t>
          </m:r>
          <m:r>
            <m:rPr>
              <m:sty m:val="p"/>
            </m:rPr>
            <m:t>−</m:t>
          </m:r>
          <m:nary>
            <m:naryPr>
              <m:chr m:val="∫"/>
              <m:limLoc m:val="subSup"/>
              <m:subHide m:val="off"/>
              <m:supHide m:val="on"/>
            </m:naryPr>
            <m:sub>
              <m:sSub>
                <m:e>
                  <m:r>
                    <m:t>C</m:t>
                  </m:r>
                </m:e>
                <m:sub>
                  <m:r>
                    <m:t>m</m:t>
                  </m:r>
                </m:sub>
              </m:sSub>
            </m:sub>
            <m:sup>
              <m:r>
                <m:t>​</m:t>
              </m:r>
            </m:sup>
            <m:e>
              <m:acc>
                <m:accPr>
                  <m:chr m:val="⃗"/>
                </m:accPr>
                <m:e>
                  <m:r>
                    <m:t>F</m:t>
                  </m:r>
                </m:e>
              </m:acc>
            </m:e>
          </m:nary>
          <m:r>
            <m:rPr>
              <m:sty m:val="p"/>
            </m:rPr>
            <m:t>⋅</m:t>
          </m:r>
          <m:r>
            <m:t>d</m:t>
          </m:r>
          <m:acc>
            <m:accPr>
              <m:chr m:val="⃗"/>
            </m:accPr>
            <m:e>
              <m:r>
                <m:t>r</m:t>
              </m:r>
            </m:e>
          </m:acc>
          <m:r>
            <m:rPr>
              <m:sty m:val="p"/>
            </m:rPr>
            <m:t>.</m:t>
          </m:r>
        </m:oMath>
      </m:oMathPara>
    </w:p>
    <w:p>
      <w:pPr>
        <w:pStyle w:val="FirstParagraph"/>
      </w:pPr>
      <w:r>
        <w:t xml:space="preserve">This holds for any</w:t>
      </w:r>
      <w:r>
        <w:t xml:space="preserve"> </w:t>
      </w:r>
      <m:oMath>
        <m:r>
          <m:t>n</m:t>
        </m:r>
      </m:oMath>
      <w:r>
        <w:t xml:space="preserve"> </w:t>
      </w:r>
      <w:r>
        <w:t xml:space="preserve">and</w:t>
      </w:r>
      <w:r>
        <w:t xml:space="preserve"> </w:t>
      </w:r>
      <m:oMath>
        <m:r>
          <m:t>m</m:t>
        </m:r>
      </m:oMath>
      <w:r>
        <w:t xml:space="preserve"> </w:t>
      </w:r>
      <w:r>
        <w:t xml:space="preserve">where they make a closed path</w:t>
      </w:r>
      <w:r>
        <w:t xml:space="preserve"> </w:t>
      </w:r>
      <m:oMath>
        <m:r>
          <m:t>C</m:t>
        </m:r>
      </m:oMath>
      <w:r>
        <w:t xml:space="preserve">. This is the first statement above.</w:t>
      </w:r>
    </w:p>
    <w:bookmarkEnd w:id="46"/>
    <w:bookmarkEnd w:id="47"/>
    <w:bookmarkStart w:id="48" w:name="summary-of-results"/>
    <w:p>
      <w:pPr>
        <w:pStyle w:val="Heading2"/>
      </w:pPr>
      <w:r>
        <w:t xml:space="preserve">Summary of Results</w:t>
      </w:r>
    </w:p>
    <w:p>
      <w:pPr>
        <w:pStyle w:val="FirstParagraph"/>
      </w:pPr>
      <w:r>
        <w:t xml:space="preserve">We covered a lot fo ground. Let’s remind ourselves of the key results.</w:t>
      </w:r>
    </w:p>
    <w:p>
      <w:pPr>
        <w:pStyle w:val="BodyText"/>
      </w:pPr>
      <w:r>
        <w:t xml:space="preserve">The total energy of a system is the sum of the kinetic and potential energies:</w:t>
      </w:r>
    </w:p>
    <w:p>
      <w:pPr>
        <w:pStyle w:val="BodyText"/>
      </w:pPr>
      <m:oMathPara>
        <m:oMathParaPr>
          <m:jc m:val="center"/>
        </m:oMathParaPr>
        <m:oMath>
          <m:r>
            <m:t>E</m:t>
          </m:r>
          <m:r>
            <m:rPr>
              <m:sty m:val="p"/>
            </m:rPr>
            <m:t>=</m:t>
          </m:r>
          <m:r>
            <m:t>T</m:t>
          </m:r>
          <m:r>
            <m:rPr>
              <m:sty m:val="p"/>
            </m:rPr>
            <m:t>+</m:t>
          </m:r>
          <m:r>
            <m:t>V</m:t>
          </m:r>
          <m:r>
            <m:rPr>
              <m:sty m:val="p"/>
            </m:rPr>
            <m:t>=</m:t>
          </m:r>
          <m:r>
            <m:t>K</m:t>
          </m:r>
          <m:r>
            <m:rPr>
              <m:sty m:val="p"/>
            </m:rPr>
            <m:t>+</m:t>
          </m:r>
          <m:r>
            <m:t>U</m:t>
          </m:r>
          <m:r>
            <m:rPr>
              <m:sty m:val="p"/>
            </m:rPr>
            <m:t>.</m:t>
          </m:r>
        </m:oMath>
      </m:oMathPara>
    </w:p>
    <w:p>
      <w:pPr>
        <w:pStyle w:val="FirstParagraph"/>
      </w:pPr>
      <w:r>
        <w:t xml:space="preserve">We use both</w:t>
      </w:r>
      <w:r>
        <w:t xml:space="preserve"> </w:t>
      </w:r>
      <m:oMath>
        <m:r>
          <m:t>T</m:t>
        </m:r>
      </m:oMath>
      <w:r>
        <w:t xml:space="preserve"> </w:t>
      </w:r>
      <w:r>
        <w:t xml:space="preserve">and</w:t>
      </w:r>
      <w:r>
        <w:t xml:space="preserve"> </w:t>
      </w:r>
      <m:oMath>
        <m:r>
          <m:t>K</m:t>
        </m:r>
      </m:oMath>
      <w:r>
        <w:t xml:space="preserve"> </w:t>
      </w:r>
      <w:r>
        <w:t xml:space="preserve">to represent kinetic energy, and both</w:t>
      </w:r>
      <w:r>
        <w:t xml:space="preserve"> </w:t>
      </w:r>
      <m:oMath>
        <m:r>
          <m:t>U</m:t>
        </m:r>
      </m:oMath>
      <w:r>
        <w:t xml:space="preserve"> </w:t>
      </w:r>
      <w:r>
        <w:t xml:space="preserve">and</w:t>
      </w:r>
      <w:r>
        <w:t xml:space="preserve"> </w:t>
      </w:r>
      <m:oMath>
        <m:r>
          <m:t>V</m:t>
        </m:r>
      </m:oMath>
      <w:r>
        <w:t xml:space="preserve"> </w:t>
      </w:r>
      <w:r>
        <w:t xml:space="preserve">to represent potential energy.</w:t>
      </w:r>
    </w:p>
    <w:p>
      <w:pPr>
        <w:pStyle w:val="BodyText"/>
      </w:pPr>
      <w:r>
        <w:t xml:space="preserve">The conservation of energy is:</w:t>
      </w:r>
    </w:p>
    <w:p>
      <w:pPr>
        <w:pStyle w:val="BodyText"/>
      </w:pPr>
      <m:oMathPara>
        <m:oMathParaPr>
          <m:jc m:val="center"/>
        </m:oMathParaPr>
        <m:oMath>
          <m:f>
            <m:fPr>
              <m:type m:val="bar"/>
            </m:fPr>
            <m:num>
              <m:r>
                <m:t>d</m:t>
              </m:r>
              <m:r>
                <m:t>E</m:t>
              </m:r>
            </m:num>
            <m:den>
              <m:r>
                <m:t>d</m:t>
              </m:r>
              <m:r>
                <m:t>t</m:t>
              </m:r>
            </m:den>
          </m:f>
          <m:r>
            <m:rPr>
              <m:sty m:val="p"/>
            </m:rPr>
            <m:t>=</m:t>
          </m:r>
          <m:r>
            <m:t>0</m:t>
          </m:r>
          <m:r>
            <m:rPr>
              <m:sty m:val="p"/>
            </m:rPr>
            <m:t>.</m:t>
          </m:r>
        </m:oMath>
      </m:oMathPara>
    </w:p>
    <w:p>
      <w:pPr>
        <w:pStyle w:val="FirstParagraph"/>
      </w:pPr>
      <w:r>
        <w:t xml:space="preserve">When all the forces are conservative, energy is conserved. Of course, we are limiting here to mechanical energy.</w:t>
      </w:r>
    </w:p>
    <w:p>
      <w:pPr>
        <w:pStyle w:val="BodyText"/>
      </w:pPr>
      <w:r>
        <w:t xml:space="preserve">Conservative forces are those where the work done by the force is independent of the path taken. They have several key properties:</w:t>
      </w:r>
    </w:p>
    <w:p>
      <w:pPr>
        <w:pStyle w:val="Compact"/>
        <w:numPr>
          <w:ilvl w:val="0"/>
          <w:numId w:val="1002"/>
        </w:numPr>
      </w:pPr>
      <w:r>
        <w:t xml:space="preserve">The forces are functions of position only</w:t>
      </w:r>
      <w:r>
        <w:t xml:space="preserve"> </w:t>
      </w:r>
      <m:oMath>
        <m:acc>
          <m:accPr>
            <m:chr m:val="⃗"/>
          </m:accPr>
          <m:e>
            <m:r>
              <m:t>F</m:t>
            </m:r>
          </m:e>
        </m:acc>
        <m:r>
          <m:rPr>
            <m:sty m:val="p"/>
          </m:rPr>
          <m:t>(</m:t>
        </m:r>
        <m:acc>
          <m:accPr>
            <m:chr m:val="⃗"/>
          </m:accPr>
          <m:e>
            <m:r>
              <m:t>r</m:t>
            </m:r>
          </m:e>
        </m:acc>
        <m:r>
          <m:rPr>
            <m:sty m:val="p"/>
          </m:rPr>
          <m:t>)</m:t>
        </m:r>
      </m:oMath>
      <w:r>
        <w:t xml:space="preserve">.</w:t>
      </w:r>
    </w:p>
    <w:p>
      <w:pPr>
        <w:pStyle w:val="Compact"/>
        <w:numPr>
          <w:ilvl w:val="0"/>
          <w:numId w:val="1002"/>
        </w:numPr>
      </w:pPr>
      <w:r>
        <w:t xml:space="preserve">Their curl is zero:</w:t>
      </w:r>
      <w:r>
        <w:t xml:space="preserve"> </w:t>
      </w:r>
      <m:oMath>
        <m:r>
          <m:rPr>
            <m:sty m:val="p"/>
          </m:rPr>
          <m:t>∇</m:t>
        </m:r>
        <m:r>
          <m:rPr>
            <m:sty m:val="p"/>
          </m:rPr>
          <m:t>×</m:t>
        </m:r>
        <m:acc>
          <m:accPr>
            <m:chr m:val="⃗"/>
          </m:accPr>
          <m:e>
            <m:r>
              <m:t>F</m:t>
            </m:r>
          </m:e>
        </m:acc>
        <m:r>
          <m:rPr>
            <m:sty m:val="p"/>
          </m:rPr>
          <m:t>=</m:t>
        </m:r>
        <m:r>
          <m:t>0</m:t>
        </m:r>
      </m:oMath>
      <w:r>
        <w:t xml:space="preserve">.</w:t>
      </w:r>
    </w:p>
    <w:p>
      <w:pPr>
        <w:pStyle w:val="FirstParagraph"/>
      </w:pPr>
      <w:r>
        <w:t xml:space="preserve">We calculate the curl as:</w:t>
      </w:r>
    </w:p>
    <w:p>
      <w:pPr>
        <w:pStyle w:val="BodyText"/>
      </w:pPr>
      <m:oMathPara>
        <m:oMathParaPr>
          <m:jc m:val="center"/>
        </m:oMathParaPr>
        <m:oMath>
          <m:r>
            <m:rPr>
              <m:sty m:val="p"/>
            </m:rPr>
            <m:t>∇</m:t>
          </m:r>
          <m:r>
            <m:rPr>
              <m:sty m:val="p"/>
            </m:rPr>
            <m:t>×</m:t>
          </m:r>
          <m:acc>
            <m:accPr>
              <m:chr m:val="⃗"/>
            </m:accPr>
            <m:e>
              <m:r>
                <m:t>F</m:t>
              </m:r>
            </m:e>
          </m:acc>
          <m:r>
            <m:rPr>
              <m:sty m:val="p"/>
            </m:rPr>
            <m:t>=</m:t>
          </m:r>
          <m:d>
            <m:dPr>
              <m:begChr m:val="∣"/>
              <m:sepChr m:val=""/>
              <m:endChr m:val="∣"/>
              <m:grow/>
            </m:dPr>
            <m:e>
              <m:m>
                <m:mPr>
                  <m:baseJc m:val="center"/>
                  <m:plcHide m:val="on"/>
                  <m:mcs>
                    <m:mc>
                      <m:mcPr>
                        <m:mcJc m:val="center"/>
                        <m:count m:val="1"/>
                      </m:mcPr>
                    </m:mc>
                    <m:mc>
                      <m:mcPr>
                        <m:mcJc m:val="center"/>
                        <m:count m:val="1"/>
                      </m:mcPr>
                    </m:mc>
                    <m:mc>
                      <m:mcPr>
                        <m:mcJc m:val="center"/>
                        <m:count m:val="1"/>
                      </m:mcPr>
                    </m:mc>
                  </m:mcs>
                </m:mPr>
                <m:mr>
                  <m:e>
                    <m:acc>
                      <m:accPr>
                        <m:chr m:val="̂"/>
                      </m:accPr>
                      <m:e>
                        <m:r>
                          <m:t>i</m:t>
                        </m:r>
                      </m:e>
                    </m:acc>
                  </m:e>
                  <m:e>
                    <m:acc>
                      <m:accPr>
                        <m:chr m:val="̂"/>
                      </m:accPr>
                      <m:e>
                        <m:r>
                          <m:t>j</m:t>
                        </m:r>
                      </m:e>
                    </m:acc>
                  </m:e>
                  <m:e>
                    <m:acc>
                      <m:accPr>
                        <m:chr m:val="̂"/>
                      </m:accPr>
                      <m:e>
                        <m:r>
                          <m:t>k</m:t>
                        </m:r>
                      </m:e>
                    </m:acc>
                  </m:e>
                </m:mr>
                <m:mr>
                  <m:e>
                    <m:sSub>
                      <m:e>
                        <m:r>
                          <m:rPr>
                            <m:sty m:val="p"/>
                          </m:rPr>
                          <m:t>∂</m:t>
                        </m:r>
                      </m:e>
                      <m:sub>
                        <m:r>
                          <m:t>x</m:t>
                        </m:r>
                      </m:sub>
                    </m:sSub>
                  </m:e>
                  <m:e>
                    <m:sSub>
                      <m:e>
                        <m:r>
                          <m:rPr>
                            <m:sty m:val="p"/>
                          </m:rPr>
                          <m:t>∂</m:t>
                        </m:r>
                      </m:e>
                      <m:sub>
                        <m:r>
                          <m:t>y</m:t>
                        </m:r>
                      </m:sub>
                    </m:sSub>
                  </m:e>
                  <m:e>
                    <m:sSub>
                      <m:e>
                        <m:r>
                          <m:rPr>
                            <m:sty m:val="p"/>
                          </m:rPr>
                          <m:t>∂</m:t>
                        </m:r>
                      </m:e>
                      <m:sub>
                        <m:r>
                          <m:t>z</m:t>
                        </m:r>
                      </m:sub>
                    </m:sSub>
                  </m:e>
                </m:mr>
                <m:mr>
                  <m:e>
                    <m:sSub>
                      <m:e>
                        <m:r>
                          <m:t>F</m:t>
                        </m:r>
                      </m:e>
                      <m:sub>
                        <m:r>
                          <m:t>x</m:t>
                        </m:r>
                      </m:sub>
                    </m:sSub>
                  </m:e>
                  <m:e>
                    <m:sSub>
                      <m:e>
                        <m:r>
                          <m:t>F</m:t>
                        </m:r>
                      </m:e>
                      <m:sub>
                        <m:r>
                          <m:t>y</m:t>
                        </m:r>
                      </m:sub>
                    </m:sSub>
                  </m:e>
                  <m:e>
                    <m:sSub>
                      <m:e>
                        <m:r>
                          <m:t>F</m:t>
                        </m:r>
                      </m:e>
                      <m:sub>
                        <m:r>
                          <m:t>z</m:t>
                        </m:r>
                      </m:sub>
                    </m:sSub>
                  </m:e>
                </m:mr>
              </m:m>
            </m:e>
          </m:d>
          <m:r>
            <m:rPr>
              <m:sty m:val="p"/>
            </m:rPr>
            <m:t>=</m:t>
          </m:r>
          <m:d>
            <m:dPr>
              <m:begChr m:val="("/>
              <m:sepChr m:val=""/>
              <m:endChr m:val=")"/>
              <m:grow/>
            </m:dPr>
            <m:e>
              <m:f>
                <m:fPr>
                  <m:type m:val="bar"/>
                </m:fPr>
                <m:num>
                  <m:r>
                    <m:rPr>
                      <m:sty m:val="p"/>
                    </m:rPr>
                    <m:t>∂</m:t>
                  </m:r>
                  <m:sSub>
                    <m:e>
                      <m:r>
                        <m:t>F</m:t>
                      </m:r>
                    </m:e>
                    <m:sub>
                      <m:r>
                        <m:t>z</m:t>
                      </m:r>
                    </m:sub>
                  </m:sSub>
                </m:num>
                <m:den>
                  <m:r>
                    <m:rPr>
                      <m:sty m:val="p"/>
                    </m:rPr>
                    <m:t>∂</m:t>
                  </m:r>
                  <m:r>
                    <m:t>y</m:t>
                  </m:r>
                </m:den>
              </m:f>
              <m:r>
                <m:rPr>
                  <m:sty m:val="p"/>
                </m:rPr>
                <m:t>−</m:t>
              </m:r>
              <m:f>
                <m:fPr>
                  <m:type m:val="bar"/>
                </m:fPr>
                <m:num>
                  <m:r>
                    <m:rPr>
                      <m:sty m:val="p"/>
                    </m:rPr>
                    <m:t>∂</m:t>
                  </m:r>
                  <m:sSub>
                    <m:e>
                      <m:r>
                        <m:t>F</m:t>
                      </m:r>
                    </m:e>
                    <m:sub>
                      <m:r>
                        <m:t>y</m:t>
                      </m:r>
                    </m:sub>
                  </m:sSub>
                </m:num>
                <m:den>
                  <m:r>
                    <m:rPr>
                      <m:sty m:val="p"/>
                    </m:rPr>
                    <m:t>∂</m:t>
                  </m:r>
                  <m:r>
                    <m:t>z</m:t>
                  </m:r>
                </m:den>
              </m:f>
            </m:e>
          </m:d>
          <m:acc>
            <m:accPr>
              <m:chr m:val="̂"/>
            </m:accPr>
            <m:e>
              <m:r>
                <m:t>i</m:t>
              </m:r>
            </m:e>
          </m:acc>
          <m:r>
            <m:rPr>
              <m:sty m:val="p"/>
            </m:rPr>
            <m:t>+</m:t>
          </m:r>
          <m:d>
            <m:dPr>
              <m:begChr m:val="("/>
              <m:sepChr m:val=""/>
              <m:endChr m:val=")"/>
              <m:grow/>
            </m:dPr>
            <m:e>
              <m:f>
                <m:fPr>
                  <m:type m:val="bar"/>
                </m:fPr>
                <m:num>
                  <m:r>
                    <m:rPr>
                      <m:sty m:val="p"/>
                    </m:rPr>
                    <m:t>∂</m:t>
                  </m:r>
                  <m:sSub>
                    <m:e>
                      <m:r>
                        <m:t>F</m:t>
                      </m:r>
                    </m:e>
                    <m:sub>
                      <m:r>
                        <m:t>x</m:t>
                      </m:r>
                    </m:sub>
                  </m:sSub>
                </m:num>
                <m:den>
                  <m:r>
                    <m:rPr>
                      <m:sty m:val="p"/>
                    </m:rPr>
                    <m:t>∂</m:t>
                  </m:r>
                  <m:r>
                    <m:t>z</m:t>
                  </m:r>
                </m:den>
              </m:f>
              <m:r>
                <m:rPr>
                  <m:sty m:val="p"/>
                </m:rPr>
                <m:t>−</m:t>
              </m:r>
              <m:f>
                <m:fPr>
                  <m:type m:val="bar"/>
                </m:fPr>
                <m:num>
                  <m:r>
                    <m:rPr>
                      <m:sty m:val="p"/>
                    </m:rPr>
                    <m:t>∂</m:t>
                  </m:r>
                  <m:sSub>
                    <m:e>
                      <m:r>
                        <m:t>F</m:t>
                      </m:r>
                    </m:e>
                    <m:sub>
                      <m:r>
                        <m:t>z</m:t>
                      </m:r>
                    </m:sub>
                  </m:sSub>
                </m:num>
                <m:den>
                  <m:r>
                    <m:rPr>
                      <m:sty m:val="p"/>
                    </m:rPr>
                    <m:t>∂</m:t>
                  </m:r>
                  <m:r>
                    <m:t>x</m:t>
                  </m:r>
                </m:den>
              </m:f>
            </m:e>
          </m:d>
          <m:acc>
            <m:accPr>
              <m:chr m:val="̂"/>
            </m:accPr>
            <m:e>
              <m:r>
                <m:t>j</m:t>
              </m:r>
            </m:e>
          </m:acc>
          <m:r>
            <m:rPr>
              <m:sty m:val="p"/>
            </m:rPr>
            <m:t>+</m:t>
          </m:r>
          <m:d>
            <m:dPr>
              <m:begChr m:val="("/>
              <m:sepChr m:val=""/>
              <m:endChr m:val=")"/>
              <m:grow/>
            </m:dPr>
            <m:e>
              <m:f>
                <m:fPr>
                  <m:type m:val="bar"/>
                </m:fPr>
                <m:num>
                  <m:r>
                    <m:rPr>
                      <m:sty m:val="p"/>
                    </m:rPr>
                    <m:t>∂</m:t>
                  </m:r>
                  <m:sSub>
                    <m:e>
                      <m:r>
                        <m:t>F</m:t>
                      </m:r>
                    </m:e>
                    <m:sub>
                      <m:r>
                        <m:t>y</m:t>
                      </m:r>
                    </m:sub>
                  </m:sSub>
                </m:num>
                <m:den>
                  <m:r>
                    <m:rPr>
                      <m:sty m:val="p"/>
                    </m:rPr>
                    <m:t>∂</m:t>
                  </m:r>
                  <m:r>
                    <m:t>x</m:t>
                  </m:r>
                </m:den>
              </m:f>
              <m:r>
                <m:rPr>
                  <m:sty m:val="p"/>
                </m:rPr>
                <m:t>−</m:t>
              </m:r>
              <m:f>
                <m:fPr>
                  <m:type m:val="bar"/>
                </m:fPr>
                <m:num>
                  <m:r>
                    <m:rPr>
                      <m:sty m:val="p"/>
                    </m:rPr>
                    <m:t>∂</m:t>
                  </m:r>
                  <m:sSub>
                    <m:e>
                      <m:r>
                        <m:t>F</m:t>
                      </m:r>
                    </m:e>
                    <m:sub>
                      <m:r>
                        <m:t>x</m:t>
                      </m:r>
                    </m:sub>
                  </m:sSub>
                </m:num>
                <m:den>
                  <m:r>
                    <m:rPr>
                      <m:sty m:val="p"/>
                    </m:rPr>
                    <m:t>∂</m:t>
                  </m:r>
                  <m:r>
                    <m:t>y</m:t>
                  </m:r>
                </m:den>
              </m:f>
            </m:e>
          </m:d>
          <m:acc>
            <m:accPr>
              <m:chr m:val="̂"/>
            </m:accPr>
            <m:e>
              <m:r>
                <m:t>k</m:t>
              </m:r>
            </m:e>
          </m:acc>
          <m:r>
            <m:rPr>
              <m:sty m:val="p"/>
            </m:rPr>
            <m:t>.</m:t>
          </m:r>
        </m:oMath>
      </m:oMathPara>
    </w:p>
    <w:p>
      <w:pPr>
        <w:pStyle w:val="Compact"/>
        <w:numPr>
          <w:ilvl w:val="0"/>
          <w:numId w:val="1003"/>
        </w:numPr>
      </w:pPr>
      <w:r>
        <w:t xml:space="preserve">The force is given by the negative gradient of the potential energy:</w:t>
      </w:r>
      <w:r>
        <w:t xml:space="preserve"> </w:t>
      </w:r>
      <m:oMath>
        <m:acc>
          <m:accPr>
            <m:chr m:val="⃗"/>
          </m:accPr>
          <m:e>
            <m:r>
              <m:t>F</m:t>
            </m:r>
          </m:e>
        </m:acc>
        <m:r>
          <m:rPr>
            <m:sty m:val="p"/>
          </m:rPr>
          <m:t>=</m:t>
        </m:r>
        <m:r>
          <m:rPr>
            <m:sty m:val="p"/>
          </m:rPr>
          <m:t>−</m:t>
        </m:r>
        <m:r>
          <m:rPr>
            <m:sty m:val="p"/>
          </m:rPr>
          <m:t>∇</m:t>
        </m:r>
        <m:r>
          <m:t>U</m:t>
        </m:r>
      </m:oMath>
      <w:r>
        <w:t xml:space="preserve">. This stems from the definition of the potential energy as the work done by the force.</w:t>
      </w:r>
    </w:p>
    <w:p>
      <w:pPr>
        <w:pStyle w:val="FirstParagraph"/>
      </w:pPr>
      <w:r>
        <w:t xml:space="preserve">We can calculate the gradient as:</w:t>
      </w:r>
    </w:p>
    <w:p>
      <w:pPr>
        <w:pStyle w:val="BodyText"/>
      </w:pPr>
      <m:oMathPara>
        <m:oMathParaPr>
          <m:jc m:val="center"/>
        </m:oMathParaPr>
        <m:oMath>
          <m:acc>
            <m:accPr>
              <m:chr m:val="⃗"/>
            </m:accPr>
            <m:e>
              <m:r>
                <m:t>F</m:t>
              </m:r>
            </m:e>
          </m:acc>
          <m:r>
            <m:rPr>
              <m:sty m:val="p"/>
            </m:rPr>
            <m:t>=</m:t>
          </m:r>
          <m:r>
            <m:rPr>
              <m:sty m:val="p"/>
            </m:rPr>
            <m:t>⟨</m:t>
          </m:r>
          <m:sSub>
            <m:e>
              <m:r>
                <m:t>F</m:t>
              </m:r>
            </m:e>
            <m:sub>
              <m:r>
                <m:t>x</m:t>
              </m:r>
            </m:sub>
          </m:sSub>
          <m:r>
            <m:rPr>
              <m:sty m:val="p"/>
            </m:rPr>
            <m:t>,</m:t>
          </m:r>
          <m:sSub>
            <m:e>
              <m:r>
                <m:t>F</m:t>
              </m:r>
            </m:e>
            <m:sub>
              <m:r>
                <m:t>y</m:t>
              </m:r>
            </m:sub>
          </m:sSub>
          <m:r>
            <m:rPr>
              <m:sty m:val="p"/>
            </m:rPr>
            <m:t>,</m:t>
          </m:r>
          <m:sSub>
            <m:e>
              <m:r>
                <m:t>F</m:t>
              </m:r>
            </m:e>
            <m:sub>
              <m:r>
                <m:t>z</m:t>
              </m:r>
            </m:sub>
          </m:sSub>
          <m:r>
            <m:rPr>
              <m:sty m:val="p"/>
            </m:rPr>
            <m:t>⟩</m:t>
          </m:r>
          <m:r>
            <m:rPr>
              <m:sty m:val="p"/>
            </m:rPr>
            <m:t>=</m:t>
          </m:r>
          <m:r>
            <m:rPr>
              <m:sty m:val="p"/>
            </m:rPr>
            <m:t>−</m:t>
          </m:r>
          <m:r>
            <m:rPr>
              <m:sty m:val="p"/>
            </m:rPr>
            <m:t>∇</m:t>
          </m:r>
          <m:r>
            <m:t>U</m:t>
          </m:r>
          <m:r>
            <m:rPr>
              <m:sty m:val="p"/>
            </m:rPr>
            <m:t>=</m:t>
          </m:r>
          <m:r>
            <m:rPr>
              <m:sty m:val="p"/>
            </m:rPr>
            <m:t>−</m:t>
          </m:r>
          <m:d>
            <m:dPr>
              <m:begChr m:val="("/>
              <m:sepChr m:val=""/>
              <m:endChr m:val=")"/>
              <m:grow/>
            </m:dPr>
            <m:e>
              <m:f>
                <m:fPr>
                  <m:type m:val="bar"/>
                </m:fPr>
                <m:num>
                  <m:r>
                    <m:rPr>
                      <m:sty m:val="p"/>
                    </m:rPr>
                    <m:t>∂</m:t>
                  </m:r>
                  <m:r>
                    <m:t>U</m:t>
                  </m:r>
                </m:num>
                <m:den>
                  <m:r>
                    <m:rPr>
                      <m:sty m:val="p"/>
                    </m:rPr>
                    <m:t>∂</m:t>
                  </m:r>
                  <m:r>
                    <m:t>x</m:t>
                  </m:r>
                </m:den>
              </m:f>
              <m:acc>
                <m:accPr>
                  <m:chr m:val="̂"/>
                </m:accPr>
                <m:e>
                  <m:r>
                    <m:t>i</m:t>
                  </m:r>
                </m:e>
              </m:acc>
              <m:r>
                <m:rPr>
                  <m:sty m:val="p"/>
                </m:rPr>
                <m:t>+</m:t>
              </m:r>
              <m:f>
                <m:fPr>
                  <m:type m:val="bar"/>
                </m:fPr>
                <m:num>
                  <m:r>
                    <m:rPr>
                      <m:sty m:val="p"/>
                    </m:rPr>
                    <m:t>∂</m:t>
                  </m:r>
                  <m:r>
                    <m:t>U</m:t>
                  </m:r>
                </m:num>
                <m:den>
                  <m:r>
                    <m:rPr>
                      <m:sty m:val="p"/>
                    </m:rPr>
                    <m:t>∂</m:t>
                  </m:r>
                  <m:r>
                    <m:t>y</m:t>
                  </m:r>
                </m:den>
              </m:f>
              <m:acc>
                <m:accPr>
                  <m:chr m:val="̂"/>
                </m:accPr>
                <m:e>
                  <m:r>
                    <m:t>j</m:t>
                  </m:r>
                </m:e>
              </m:acc>
              <m:r>
                <m:rPr>
                  <m:sty m:val="p"/>
                </m:rPr>
                <m:t>+</m:t>
              </m:r>
              <m:f>
                <m:fPr>
                  <m:type m:val="bar"/>
                </m:fPr>
                <m:num>
                  <m:r>
                    <m:rPr>
                      <m:sty m:val="p"/>
                    </m:rPr>
                    <m:t>∂</m:t>
                  </m:r>
                  <m:r>
                    <m:t>U</m:t>
                  </m:r>
                </m:num>
                <m:den>
                  <m:r>
                    <m:rPr>
                      <m:sty m:val="p"/>
                    </m:rPr>
                    <m:t>∂</m:t>
                  </m:r>
                  <m:r>
                    <m:t>z</m:t>
                  </m:r>
                </m:den>
              </m:f>
              <m:acc>
                <m:accPr>
                  <m:chr m:val="̂"/>
                </m:accPr>
                <m:e>
                  <m:r>
                    <m:t>k</m:t>
                  </m:r>
                </m:e>
              </m:acc>
            </m:e>
          </m:d>
          <m:r>
            <m:rPr>
              <m:sty m:val="p"/>
            </m:rPr>
            <m:t>.</m:t>
          </m:r>
        </m:oMath>
      </m:oMathPara>
    </w:p>
    <w:p>
      <w:pPr>
        <w:pStyle w:val="Compact"/>
        <w:numPr>
          <w:ilvl w:val="0"/>
          <w:numId w:val="1004"/>
        </w:numPr>
      </w:pPr>
      <w:r>
        <w:t xml:space="preserve">The work done by a conservative force is path independent. We can write the work done by a conservative force as:</w:t>
      </w:r>
    </w:p>
    <w:p>
      <w:pPr>
        <w:pStyle w:val="FirstParagraph"/>
      </w:pPr>
      <m:oMathPara>
        <m:oMathParaPr>
          <m:jc m:val="center"/>
        </m:oMathParaPr>
        <m:oMath>
          <m:r>
            <m:t>W</m:t>
          </m:r>
          <m:r>
            <m:rPr>
              <m:sty m:val="p"/>
            </m:rPr>
            <m:t>=</m:t>
          </m:r>
          <m:nary>
            <m:naryPr>
              <m:chr m:val="∫"/>
              <m:limLoc m:val="subSup"/>
              <m:subHide m:val="off"/>
              <m:supHide m:val="on"/>
            </m:naryPr>
            <m:sub>
              <m:r>
                <m:t>C</m:t>
              </m:r>
            </m:sub>
            <m:sup>
              <m:r>
                <m:t>​</m:t>
              </m:r>
            </m:sup>
            <m:e>
              <m:acc>
                <m:accPr>
                  <m:chr m:val="⃗"/>
                </m:accPr>
                <m:e>
                  <m:r>
                    <m:t>F</m:t>
                  </m:r>
                </m:e>
              </m:acc>
            </m:e>
          </m:nary>
          <m:r>
            <m:rPr>
              <m:sty m:val="p"/>
            </m:rPr>
            <m:t>⋅</m:t>
          </m:r>
          <m:r>
            <m:t>d</m:t>
          </m:r>
          <m:acc>
            <m:accPr>
              <m:chr m:val="⃗"/>
            </m:accPr>
            <m:e>
              <m:r>
                <m:t>r</m:t>
              </m:r>
            </m:e>
          </m:acc>
          <m:r>
            <m:rPr>
              <m:sty m:val="p"/>
            </m:rPr>
            <m:t>=</m:t>
          </m:r>
          <m:r>
            <m:rPr>
              <m:sty m:val="p"/>
            </m:rPr>
            <m:t>−</m:t>
          </m:r>
          <m:nary>
            <m:naryPr>
              <m:chr m:val="∫"/>
              <m:limLoc m:val="subSup"/>
              <m:subHide m:val="off"/>
              <m:supHide m:val="on"/>
            </m:naryPr>
            <m:sub>
              <m:r>
                <m:t>C</m:t>
              </m:r>
            </m:sub>
            <m:sup>
              <m:r>
                <m:t>​</m:t>
              </m:r>
            </m:sup>
            <m:e>
              <m:r>
                <m:rPr>
                  <m:sty m:val="p"/>
                </m:rPr>
                <m:t>∇</m:t>
              </m:r>
            </m:e>
          </m:nary>
          <m:r>
            <m:t>U</m:t>
          </m:r>
          <m:r>
            <m:rPr>
              <m:sty m:val="p"/>
            </m:rPr>
            <m:t>⋅</m:t>
          </m:r>
          <m:r>
            <m:t>d</m:t>
          </m:r>
          <m:acc>
            <m:accPr>
              <m:chr m:val="⃗"/>
            </m:accPr>
            <m:e>
              <m:r>
                <m:t>r</m:t>
              </m:r>
            </m:e>
          </m:acc>
          <m:r>
            <m:rPr>
              <m:sty m:val="p"/>
            </m:rPr>
            <m:t>=</m:t>
          </m:r>
          <m:r>
            <m:rPr>
              <m:sty m:val="p"/>
            </m:rPr>
            <m:t>−</m:t>
          </m:r>
          <m:r>
            <m:rPr>
              <m:sty m:val="p"/>
            </m:rPr>
            <m:t>Δ</m:t>
          </m:r>
          <m:r>
            <m:t>U</m:t>
          </m:r>
          <m:r>
            <m:rPr>
              <m:sty m:val="p"/>
            </m:rPr>
            <m:t>.</m:t>
          </m:r>
        </m:oMath>
      </m:oMathPara>
    </w:p>
    <w:bookmarkEnd w:id="48"/>
    <w:bookmarkEnd w:id="49"/>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43" Target="media/rId43.png" /><Relationship Type="http://schemas.openxmlformats.org/officeDocument/2006/relationships/image" Id="rId22" Target="media/rId22.png" /><Relationship Type="http://schemas.openxmlformats.org/officeDocument/2006/relationships/image" Id="rId36" Target="media/rId36.png" /><Relationship Type="http://schemas.openxmlformats.org/officeDocument/2006/relationships/image" Id="rId26" Target="media/rId26.png" /><Relationship Type="http://schemas.openxmlformats.org/officeDocument/2006/relationships/hyperlink" Id="rId14" Target="https://brucesherwood.net/wp-content/uploads/2017/06/Pseudowork1983.pdf" TargetMode="External" /><Relationship Type="http://schemas.openxmlformats.org/officeDocument/2006/relationships/hyperlink" Id="rId9" Target="https://en.wikipedia.org/wiki/Conservation_of_energy" TargetMode="External" /><Relationship Type="http://schemas.openxmlformats.org/officeDocument/2006/relationships/hyperlink" Id="rId33" Target="https://en.wikipedia.org/wiki/Conservative_force" TargetMode="External" /><Relationship Type="http://schemas.openxmlformats.org/officeDocument/2006/relationships/hyperlink" Id="rId40" Target="https://en.wikipedia.org/wiki/Curl" TargetMode="External" /><Relationship Type="http://schemas.openxmlformats.org/officeDocument/2006/relationships/hyperlink" Id="rId10" Target="https://en.wikipedia.org/wiki/First_law_of_thermodynamics" TargetMode="External" /><Relationship Type="http://schemas.openxmlformats.org/officeDocument/2006/relationships/hyperlink" Id="rId31" Target="https://en.wikipedia.org/wiki/Harmonic_oscillator" TargetMode="External" /><Relationship Type="http://schemas.openxmlformats.org/officeDocument/2006/relationships/hyperlink" Id="rId15" Target="https://en.wikipedia.org/wiki/Kinetic_energy" TargetMode="External" /><Relationship Type="http://schemas.openxmlformats.org/officeDocument/2006/relationships/hyperlink" Id="rId35" Target="https://en.wikipedia.org/wiki/Lattice_chain" TargetMode="External" /><Relationship Type="http://schemas.openxmlformats.org/officeDocument/2006/relationships/hyperlink" Id="rId18" Target="https://en.wikipedia.org/wiki/Lorentz_factor" TargetMode="External" /><Relationship Type="http://schemas.openxmlformats.org/officeDocument/2006/relationships/hyperlink" Id="rId19" Target="https://en.wikipedia.org/wiki/Mass%E2%80%93energy_equivalence" TargetMode="External" /><Relationship Type="http://schemas.openxmlformats.org/officeDocument/2006/relationships/hyperlink" Id="rId32" Target="https://en.wikipedia.org/wiki/Mass%E2%80%93energy_equivalence#Conservation_of_mass_and_energy" TargetMode="External" /><Relationship Type="http://schemas.openxmlformats.org/officeDocument/2006/relationships/hyperlink" Id="rId11" Target="https://en.wikipedia.org/wiki/Point_particle" TargetMode="External" /><Relationship Type="http://schemas.openxmlformats.org/officeDocument/2006/relationships/hyperlink" Id="rId17" Target="https://en.wikipedia.org/wiki/Special_theory_of_relativity" TargetMode="External" /><Relationship Type="http://schemas.openxmlformats.org/officeDocument/2006/relationships/hyperlink" Id="rId42" Target="https://en.wikipedia.org/wiki/Stokes%27_theorem" TargetMode="External" /><Relationship Type="http://schemas.openxmlformats.org/officeDocument/2006/relationships/hyperlink" Id="rId41" Target="https://en.wikipedia.org/wiki/Vector_calculus_operator" TargetMode="External" /><Relationship Type="http://schemas.openxmlformats.org/officeDocument/2006/relationships/hyperlink" Id="rId16" Target="https://en.wikipedia.org/wiki/Willem_%27s_Gravesande" TargetMode="External" /><Relationship Type="http://schemas.openxmlformats.org/officeDocument/2006/relationships/hyperlink" Id="rId13" Target="https://pubs.aip.org/aapt/ajp/article-abstract/51/7/597/1052185/Pseudowork-and-real-work?redirectedFrom=fulltext" TargetMode="External" /><Relationship Type="http://schemas.openxmlformats.org/officeDocument/2006/relationships/hyperlink" Id="rId12" Target="https:/brucesherwood.net/" TargetMode="External" /></Relationships>
</file>

<file path=word/_rels/footnotes.xml.rels><?xml version="1.0" encoding="UTF-8"?><Relationships xmlns="http://schemas.openxmlformats.org/package/2006/relationships"><Relationship Type="http://schemas.openxmlformats.org/officeDocument/2006/relationships/hyperlink" Id="rId14" Target="https://brucesherwood.net/wp-content/uploads/2017/06/Pseudowork1983.pdf" TargetMode="External" /><Relationship Type="http://schemas.openxmlformats.org/officeDocument/2006/relationships/hyperlink" Id="rId9" Target="https://en.wikipedia.org/wiki/Conservation_of_energy" TargetMode="External" /><Relationship Type="http://schemas.openxmlformats.org/officeDocument/2006/relationships/hyperlink" Id="rId33" Target="https://en.wikipedia.org/wiki/Conservative_force" TargetMode="External" /><Relationship Type="http://schemas.openxmlformats.org/officeDocument/2006/relationships/hyperlink" Id="rId40" Target="https://en.wikipedia.org/wiki/Curl" TargetMode="External" /><Relationship Type="http://schemas.openxmlformats.org/officeDocument/2006/relationships/hyperlink" Id="rId10" Target="https://en.wikipedia.org/wiki/First_law_of_thermodynamics" TargetMode="External" /><Relationship Type="http://schemas.openxmlformats.org/officeDocument/2006/relationships/hyperlink" Id="rId31" Target="https://en.wikipedia.org/wiki/Harmonic_oscillator" TargetMode="External" /><Relationship Type="http://schemas.openxmlformats.org/officeDocument/2006/relationships/hyperlink" Id="rId15" Target="https://en.wikipedia.org/wiki/Kinetic_energy" TargetMode="External" /><Relationship Type="http://schemas.openxmlformats.org/officeDocument/2006/relationships/hyperlink" Id="rId35" Target="https://en.wikipedia.org/wiki/Lattice_chain" TargetMode="External" /><Relationship Type="http://schemas.openxmlformats.org/officeDocument/2006/relationships/hyperlink" Id="rId18" Target="https://en.wikipedia.org/wiki/Lorentz_factor" TargetMode="External" /><Relationship Type="http://schemas.openxmlformats.org/officeDocument/2006/relationships/hyperlink" Id="rId19" Target="https://en.wikipedia.org/wiki/Mass%E2%80%93energy_equivalence" TargetMode="External" /><Relationship Type="http://schemas.openxmlformats.org/officeDocument/2006/relationships/hyperlink" Id="rId32" Target="https://en.wikipedia.org/wiki/Mass%E2%80%93energy_equivalence#Conservation_of_mass_and_energy" TargetMode="External" /><Relationship Type="http://schemas.openxmlformats.org/officeDocument/2006/relationships/hyperlink" Id="rId11" Target="https://en.wikipedia.org/wiki/Point_particle" TargetMode="External" /><Relationship Type="http://schemas.openxmlformats.org/officeDocument/2006/relationships/hyperlink" Id="rId17" Target="https://en.wikipedia.org/wiki/Special_theory_of_relativity" TargetMode="External" /><Relationship Type="http://schemas.openxmlformats.org/officeDocument/2006/relationships/hyperlink" Id="rId42" Target="https://en.wikipedia.org/wiki/Stokes%27_theorem" TargetMode="External" /><Relationship Type="http://schemas.openxmlformats.org/officeDocument/2006/relationships/hyperlink" Id="rId41" Target="https://en.wikipedia.org/wiki/Vector_calculus_operator" TargetMode="External" /><Relationship Type="http://schemas.openxmlformats.org/officeDocument/2006/relationships/hyperlink" Id="rId16" Target="https://en.wikipedia.org/wiki/Willem_%27s_Gravesande" TargetMode="External" /><Relationship Type="http://schemas.openxmlformats.org/officeDocument/2006/relationships/hyperlink" Id="rId13" Target="https://pubs.aip.org/aapt/ajp/article-abstract/51/7/597/1052185/Pseudowork-and-real-work?redirectedFrom=fulltext" TargetMode="External" /><Relationship Type="http://schemas.openxmlformats.org/officeDocument/2006/relationships/hyperlink" Id="rId12" Target="https:/brucesherwood.ne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2025-07-09T16:24:39Z</dcterms:created>
  <dcterms:modified xsi:type="dcterms:W3CDTF">2025-07-09T16:24:39Z</dcterms:modified>
</cp:coreProperties>
</file>

<file path=docProps/custom.xml><?xml version="1.0" encoding="utf-8"?>
<Properties xmlns="http://schemas.openxmlformats.org/officeDocument/2006/custom-properties" xmlns:vt="http://schemas.openxmlformats.org/officeDocument/2006/docPropsVTypes"/>
</file>