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8" w:name="X124861932f60e66140513b618ce6b9353b666f0"/>
    <w:p>
      <w:pPr>
        <w:pStyle w:val="Heading1"/>
      </w:pPr>
      <w:r>
        <w:t xml:space="preserve">Week 8 - Notes: Oscillators and Modeling Oscillations</w:t>
      </w:r>
    </w:p>
    <w:p>
      <w:pPr>
        <w:pStyle w:val="FirstParagraph"/>
      </w:pPr>
      <w:r>
        <w:t xml:space="preserve">We continue our study of physics phenomena that exhibits recurrent or periodic behavior. Some systems repeat their motion in a regular pattern, and we call them oscillators.</w:t>
      </w:r>
    </w:p>
    <w:p>
      <w:pPr>
        <w:pStyle w:val="BodyText"/>
      </w:pPr>
      <w:r>
        <w:t xml:space="preserve">We have met this behavior many times. This is because we often look at the behavior of stems just a little bit away from equilibrium. Systems with local stable equilibria will have oscillatory behavior in a region around that equilibrium point. Note below the made up example of a potential energy function that has local minima and maxima.</w:t>
      </w:r>
    </w:p>
    <w:p>
      <w:pPr>
        <w:pStyle w:val="BodyText"/>
      </w:pPr>
      <w:r>
        <w:t xml:space="preserve">Near the local minima, the system will oscillate back and forth. The potential energy function will look like a parabola.</w:t>
      </w:r>
    </w:p>
    <w:p>
      <w:pPr>
        <w:pStyle w:val="SourceCode"/>
      </w:pPr>
      <w:r>
        <w:rPr>
          <w:rStyle w:val="CommentTok"/>
        </w:rPr>
        <w:t xml:space="preserve">## Make a plot of a potential energy function with 3 local minima</w:t>
      </w:r>
      <w:r>
        <w:br/>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NormalTok"/>
        </w:rPr>
        <w:t xml:space="preserve">plt.style.use(</w:t>
      </w:r>
      <w:r>
        <w:rPr>
          <w:rStyle w:val="StringTok"/>
        </w:rPr>
        <w:t xml:space="preserve">'seaborn-v0_8-colorblind'</w:t>
      </w:r>
      <w:r>
        <w:rPr>
          <w:rStyle w:val="NormalTok"/>
        </w:rPr>
        <w:t xml:space="preserve">)</w:t>
      </w:r>
      <w:r>
        <w:br/>
      </w:r>
      <w:r>
        <w:br/>
      </w:r>
      <w:r>
        <w:rPr>
          <w:rStyle w:val="NormalTok"/>
        </w:rPr>
        <w:t xml:space="preserve">x </w:t>
      </w:r>
      <w:r>
        <w:rPr>
          <w:rStyle w:val="OperatorTok"/>
        </w:rPr>
        <w:t xml:space="preserve">=</w:t>
      </w:r>
      <w:r>
        <w:rPr>
          <w:rStyle w:val="NormalTok"/>
        </w:rPr>
        <w:t xml:space="preserve"> np.linspace(</w:t>
      </w:r>
      <w:r>
        <w:rPr>
          <w:rStyle w:val="Operator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DecValTok"/>
        </w:rPr>
        <w:t xml:space="preserve">100</w:t>
      </w:r>
      <w:r>
        <w:rPr>
          <w:rStyle w:val="NormalTok"/>
        </w:rPr>
        <w:t xml:space="preserve">)</w:t>
      </w:r>
      <w:r>
        <w:br/>
      </w:r>
      <w:r>
        <w:rPr>
          <w:rStyle w:val="NormalTok"/>
        </w:rPr>
        <w:t xml:space="preserve">U </w:t>
      </w:r>
      <w:r>
        <w:rPr>
          <w:rStyle w:val="OperatorTok"/>
        </w:rPr>
        <w:t xml:space="preserve">=</w:t>
      </w:r>
      <w:r>
        <w:rPr>
          <w:rStyle w:val="NormalTok"/>
        </w:rPr>
        <w:t xml:space="preserve"> x</w:t>
      </w:r>
      <w:r>
        <w:rPr>
          <w:rStyle w:val="OperatorTok"/>
        </w:rPr>
        <w:t xml:space="preserve">**</w:t>
      </w:r>
      <w:r>
        <w:rPr>
          <w:rStyle w:val="DecValTok"/>
        </w:rPr>
        <w:t xml:space="preserve">6</w:t>
      </w:r>
      <w:r>
        <w:rPr>
          <w:rStyle w:val="NormalTok"/>
        </w:rPr>
        <w:t xml:space="preserve"> </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x</w:t>
      </w:r>
      <w:r>
        <w:rPr>
          <w:rStyle w:val="OperatorTok"/>
        </w:rPr>
        <w:t xml:space="preserve">**</w:t>
      </w:r>
      <w:r>
        <w:rPr>
          <w:rStyle w:val="DecValTok"/>
        </w:rPr>
        <w:t xml:space="preserve">3</w:t>
      </w:r>
      <w:r>
        <w:rPr>
          <w:rStyle w:val="NormalTok"/>
        </w:rPr>
        <w:t xml:space="preserve"> </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x</w:t>
      </w:r>
      <w:r>
        <w:rPr>
          <w:rStyle w:val="OperatorTok"/>
        </w:rPr>
        <w:t xml:space="preserve">**</w:t>
      </w:r>
      <w:r>
        <w:rPr>
          <w:rStyle w:val="DecValTok"/>
        </w:rPr>
        <w:t xml:space="preserve">2</w:t>
      </w:r>
      <w:r>
        <w:rPr>
          <w:rStyle w:val="NormalTok"/>
        </w:rPr>
        <w:t xml:space="preserve"> </w:t>
      </w:r>
      <w:r>
        <w:rPr>
          <w:rStyle w:val="OperatorTok"/>
        </w:rPr>
        <w:t xml:space="preserve">+</w:t>
      </w:r>
      <w:r>
        <w:rPr>
          <w:rStyle w:val="NormalTok"/>
        </w:rPr>
        <w:t xml:space="preserve"> x</w:t>
      </w:r>
      <w:r>
        <w:br/>
      </w:r>
      <w:r>
        <w:br/>
      </w:r>
      <w:r>
        <w:rPr>
          <w:rStyle w:val="NormalTok"/>
        </w:rPr>
        <w:t xml:space="preserve">plt.plot(x, U)</w:t>
      </w:r>
      <w:r>
        <w:br/>
      </w:r>
      <w:r>
        <w:rPr>
          <w:rStyle w:val="NormalTok"/>
        </w:rPr>
        <w:t xml:space="preserve">plt.xlabel(</w:t>
      </w:r>
      <w:r>
        <w:rPr>
          <w:rStyle w:val="StringTok"/>
        </w:rPr>
        <w:t xml:space="preserve">'x'</w:t>
      </w:r>
      <w:r>
        <w:rPr>
          <w:rStyle w:val="NormalTok"/>
        </w:rPr>
        <w:t xml:space="preserve">)</w:t>
      </w:r>
      <w:r>
        <w:br/>
      </w:r>
      <w:r>
        <w:rPr>
          <w:rStyle w:val="NormalTok"/>
        </w:rPr>
        <w:t xml:space="preserve">plt.ylabel(</w:t>
      </w:r>
      <w:r>
        <w:rPr>
          <w:rStyle w:val="StringTok"/>
        </w:rPr>
        <w:t xml:space="preserve">'Potential Energy'</w:t>
      </w:r>
      <w:r>
        <w:rPr>
          <w:rStyle w:val="NormalTok"/>
        </w:rPr>
        <w:t xml:space="preserve">)</w:t>
      </w:r>
      <w:r>
        <w:br/>
      </w:r>
      <w:r>
        <w:rPr>
          <w:rStyle w:val="NormalTok"/>
        </w:rPr>
        <w:t xml:space="preserve">plt.title(</w:t>
      </w:r>
      <w:r>
        <w:rPr>
          <w:rStyle w:val="StringTok"/>
        </w:rPr>
        <w:t xml:space="preserve">'Potential Energy Function'</w:t>
      </w:r>
      <w:r>
        <w:rPr>
          <w:rStyle w:val="NormalTok"/>
        </w:rPr>
        <w:t xml:space="preserve">)</w:t>
      </w:r>
      <w:r>
        <w:br/>
      </w:r>
      <w:r>
        <w:rPr>
          <w:rStyle w:val="NormalTok"/>
        </w:rPr>
        <w:t xml:space="preserve">plt.grid(</w:t>
      </w:r>
      <w:r>
        <w:rPr>
          <w:rStyle w:val="VariableTok"/>
        </w:rPr>
        <w:t xml:space="preserve">True</w:t>
      </w:r>
      <w:r>
        <w:rPr>
          <w:rStyle w:val="NormalTok"/>
        </w:rPr>
        <w:t xml:space="preserve">)</w:t>
      </w:r>
      <w:r>
        <w:br/>
      </w:r>
      <w:r>
        <w:rPr>
          <w:rStyle w:val="NormalTok"/>
        </w:rPr>
        <w:t xml:space="preserve">plt.tight_layout()</w:t>
      </w:r>
      <w:r>
        <w:br/>
      </w:r>
      <w:r>
        <w:rPr>
          <w:rStyle w:val="NormalTok"/>
        </w:rPr>
        <w:t xml:space="preserve">plt.show()</w:t>
      </w:r>
      <w:r>
        <w:br/>
      </w:r>
    </w:p>
    <w:tbl>
      <w:tblPr>
        <w:tblStyle w:val="FigureTable"/>
        <w:tblW w:type="auto" w:w="0"/>
        <w:jc w:val="center"/>
        <w:tblLook w:firstRow="0" w:lastRow="0" w:firstColumn="0" w:lastColumn="0"/>
      </w:tblPr>
      <w:tblGrid>
        <w:gridCol w:w="7920"/>
      </w:tblGrid>
      <w:tr>
        <w:tc>
          <w:tcPr/>
          <w:p>
            <w:pPr>
              <w:pStyle w:val="Compact"/>
              <w:jc w:val="center"/>
            </w:pPr>
            <w:r>
              <w:t xml:space="preserve">png</w:t>
            </w:r>
          </w:p>
        </w:tc>
      </w:tr>
    </w:tbl>
    <w:p>
      <w:pPr>
        <w:pStyle w:val="ImageCaption"/>
      </w:pPr>
      <w:r>
        <w:t xml:space="preserve">png</w:t>
      </w:r>
    </w:p>
    <w:bookmarkStart w:id="9" w:name="X71305f1548d75b1d04e8b4de9f874ea27eccec9"/>
    <w:p>
      <w:pPr>
        <w:pStyle w:val="Heading2"/>
      </w:pPr>
      <w:r>
        <w:t xml:space="preserve">Why do we often see oscillations in physics?</w:t>
      </w:r>
    </w:p>
    <w:p>
      <w:pPr>
        <w:pStyle w:val="FirstParagraph"/>
      </w:pPr>
      <w:r>
        <w:t xml:space="preserve">Oscillatory behavior is common in physics because many systems have a stable equilibrium point. When we disturb the system from equilibrium, it will oscillate back and forth around that equilibrium point. Let’s assume there’s a given stable equilibrium point at</w:t>
      </w:r>
      <w:r>
        <w:t xml:space="preserve"> </w:t>
      </w:r>
      <m:oMath>
        <m:r>
          <m:t>x</m:t>
        </m:r>
        <m:r>
          <m:rPr>
            <m:sty m:val="p"/>
          </m:rPr>
          <m:t>=</m:t>
        </m:r>
        <m:r>
          <m:t>a</m:t>
        </m:r>
      </m:oMath>
      <w:r>
        <w:t xml:space="preserve">, we can write the potential energy function as a Taylor series expansion around that point:</w:t>
      </w:r>
    </w:p>
    <w:p>
      <w:pPr>
        <w:pStyle w:val="BodyText"/>
      </w:pPr>
      <m:oMathPara>
        <m:oMathParaPr>
          <m:jc m:val="center"/>
        </m:oMathParaPr>
        <m:oMath>
          <m:r>
            <m:t>U</m:t>
          </m:r>
          <m:r>
            <m:rPr>
              <m:sty m:val="p"/>
            </m:rPr>
            <m:t>(</m:t>
          </m:r>
          <m:r>
            <m:t>x</m:t>
          </m:r>
          <m:r>
            <m:rPr>
              <m:sty m:val="p"/>
            </m:rPr>
            <m:t>)</m:t>
          </m:r>
          <m:r>
            <m:rPr>
              <m:sty m:val="p"/>
            </m:rPr>
            <m:t>≈</m:t>
          </m:r>
          <m:r>
            <m:t>U</m:t>
          </m:r>
          <m:r>
            <m:rPr>
              <m:sty m:val="p"/>
            </m:rPr>
            <m:t>(</m:t>
          </m:r>
          <m:r>
            <m:t>a</m:t>
          </m:r>
          <m:r>
            <m:rPr>
              <m:sty m:val="p"/>
            </m:rPr>
            <m:t>)</m:t>
          </m:r>
          <m:r>
            <m:rPr>
              <m:sty m:val="p"/>
            </m:rPr>
            <m:t>+</m:t>
          </m:r>
          <m:f>
            <m:fPr>
              <m:type m:val="bar"/>
            </m:fPr>
            <m:num>
              <m:r>
                <m:t>d</m:t>
              </m:r>
              <m:r>
                <m:t>U</m:t>
              </m:r>
            </m:num>
            <m:den>
              <m:r>
                <m:t>d</m:t>
              </m:r>
              <m:r>
                <m:t>x</m:t>
              </m:r>
            </m:den>
          </m:f>
          <m:sSub>
            <m:e>
              <m:r>
                <m:rPr>
                  <m:sty m:val="p"/>
                </m:rPr>
                <m:t>|</m:t>
              </m:r>
            </m:e>
            <m:sub>
              <m:r>
                <m:t>x</m:t>
              </m:r>
              <m:r>
                <m:rPr>
                  <m:sty m:val="p"/>
                </m:rPr>
                <m:t>=</m:t>
              </m:r>
              <m:r>
                <m:t>a</m:t>
              </m:r>
            </m:sub>
          </m:sSub>
          <m:r>
            <m:rPr>
              <m:sty m:val="p"/>
            </m:rPr>
            <m:t>(</m:t>
          </m:r>
          <m:r>
            <m:t>x</m:t>
          </m:r>
          <m:r>
            <m:rPr>
              <m:sty m:val="p"/>
            </m:rPr>
            <m:t>−</m:t>
          </m:r>
          <m:r>
            <m:t>a</m:t>
          </m:r>
          <m:r>
            <m:rPr>
              <m:sty m:val="p"/>
            </m:rPr>
            <m:t>)</m:t>
          </m:r>
          <m:r>
            <m:rPr>
              <m:sty m:val="p"/>
            </m:rPr>
            <m:t>+</m:t>
          </m:r>
          <m:f>
            <m:fPr>
              <m:type m:val="bar"/>
            </m:fPr>
            <m:num>
              <m:r>
                <m:t>1</m:t>
              </m:r>
            </m:num>
            <m:den>
              <m:r>
                <m:t>2</m:t>
              </m:r>
            </m:den>
          </m:f>
          <m:f>
            <m:fPr>
              <m:type m:val="bar"/>
            </m:fPr>
            <m:num>
              <m:sSup>
                <m:e>
                  <m:r>
                    <m:t>d</m:t>
                  </m:r>
                </m:e>
                <m:sup>
                  <m:r>
                    <m:t>2</m:t>
                  </m:r>
                </m:sup>
              </m:sSup>
              <m:r>
                <m:t>U</m:t>
              </m:r>
            </m:num>
            <m:den>
              <m:r>
                <m:t>d</m:t>
              </m:r>
              <m:sSup>
                <m:e>
                  <m:r>
                    <m:t>x</m:t>
                  </m:r>
                </m:e>
                <m:sup>
                  <m:r>
                    <m:t>2</m:t>
                  </m:r>
                </m:sup>
              </m:sSup>
            </m:den>
          </m:f>
          <m:sSub>
            <m:e>
              <m:r>
                <m:rPr>
                  <m:sty m:val="p"/>
                </m:rPr>
                <m:t>|</m:t>
              </m:r>
            </m:e>
            <m:sub>
              <m:r>
                <m:t>x</m:t>
              </m:r>
              <m:r>
                <m:rPr>
                  <m:sty m:val="p"/>
                </m:rPr>
                <m:t>=</m:t>
              </m:r>
              <m:r>
                <m:t>a</m:t>
              </m:r>
            </m:sub>
          </m:sSub>
          <m:r>
            <m:rPr>
              <m:sty m:val="p"/>
            </m:rPr>
            <m:t>(</m:t>
          </m:r>
          <m:r>
            <m:t>x</m:t>
          </m:r>
          <m:r>
            <m:rPr>
              <m:sty m:val="p"/>
            </m:rPr>
            <m:t>−</m:t>
          </m:r>
          <m:r>
            <m:t>a</m:t>
          </m:r>
          <m:sSup>
            <m:e>
              <m:r>
                <m:rPr>
                  <m:sty m:val="p"/>
                </m:rPr>
                <m:t>)</m:t>
              </m:r>
            </m:e>
            <m:sup>
              <m:r>
                <m:t>2</m:t>
              </m:r>
            </m:sup>
          </m:sSup>
          <m:r>
            <m:rPr>
              <m:sty m:val="p"/>
            </m:rPr>
            <m:t>+</m:t>
          </m:r>
          <m:r>
            <m:rPr>
              <m:sty m:val="p"/>
            </m:rPr>
            <m:t>⋯</m:t>
          </m:r>
        </m:oMath>
      </m:oMathPara>
    </w:p>
    <w:p>
      <w:pPr>
        <w:pStyle w:val="FirstParagraph"/>
      </w:pPr>
      <w:r>
        <w:t xml:space="preserve">The linear term is zero because the equilibrium point is a minimum,</w:t>
      </w:r>
      <w:r>
        <w:t xml:space="preserve"> </w:t>
      </w:r>
      <m:oMath>
        <m:f>
          <m:fPr>
            <m:type m:val="bar"/>
          </m:fPr>
          <m:num>
            <m:r>
              <m:t>d</m:t>
            </m:r>
            <m:r>
              <m:t>U</m:t>
            </m:r>
          </m:num>
          <m:den>
            <m:r>
              <m:t>d</m:t>
            </m:r>
            <m:r>
              <m:t>x</m:t>
            </m:r>
          </m:den>
        </m:f>
        <m:sSub>
          <m:e>
            <m:r>
              <m:rPr>
                <m:sty m:val="p"/>
              </m:rPr>
              <m:t>|</m:t>
            </m:r>
          </m:e>
          <m:sub>
            <m:r>
              <m:t>x</m:t>
            </m:r>
            <m:r>
              <m:rPr>
                <m:sty m:val="p"/>
              </m:rPr>
              <m:t>=</m:t>
            </m:r>
            <m:r>
              <m:t>a</m:t>
            </m:r>
          </m:sub>
        </m:sSub>
        <m:r>
          <m:rPr>
            <m:sty m:val="p"/>
          </m:rPr>
          <m:t>=</m:t>
        </m:r>
        <m:r>
          <m:t>0</m:t>
        </m:r>
      </m:oMath>
      <w:r>
        <w:t xml:space="preserve">. The quadratic term is remains as does the constant term. So up to the quadratic term, the potential energy function is a parabola.</w:t>
      </w:r>
    </w:p>
    <w:p>
      <w:pPr>
        <w:pStyle w:val="BodyText"/>
      </w:pPr>
      <m:oMathPara>
        <m:oMathParaPr>
          <m:jc m:val="center"/>
        </m:oMathParaPr>
        <m:oMath>
          <m:r>
            <m:t>U</m:t>
          </m:r>
          <m:r>
            <m:rPr>
              <m:sty m:val="p"/>
            </m:rPr>
            <m:t>(</m:t>
          </m:r>
          <m:r>
            <m:t>x</m:t>
          </m:r>
          <m:r>
            <m:rPr>
              <m:sty m:val="p"/>
            </m:rPr>
            <m:t>)</m:t>
          </m:r>
          <m:r>
            <m:rPr>
              <m:sty m:val="p"/>
            </m:rPr>
            <m:t>≈</m:t>
          </m:r>
          <m:r>
            <m:t>U</m:t>
          </m:r>
          <m:r>
            <m:rPr>
              <m:sty m:val="p"/>
            </m:rPr>
            <m:t>(</m:t>
          </m:r>
          <m:r>
            <m:t>a</m:t>
          </m:r>
          <m:r>
            <m:rPr>
              <m:sty m:val="p"/>
            </m:rPr>
            <m:t>)</m:t>
          </m:r>
          <m:r>
            <m:rPr>
              <m:sty m:val="p"/>
            </m:rPr>
            <m:t>+</m:t>
          </m:r>
          <m:f>
            <m:fPr>
              <m:type m:val="bar"/>
            </m:fPr>
            <m:num>
              <m:r>
                <m:t>1</m:t>
              </m:r>
            </m:num>
            <m:den>
              <m:r>
                <m:t>2</m:t>
              </m:r>
            </m:den>
          </m:f>
          <m:f>
            <m:fPr>
              <m:type m:val="bar"/>
            </m:fPr>
            <m:num>
              <m:sSup>
                <m:e>
                  <m:r>
                    <m:t>d</m:t>
                  </m:r>
                </m:e>
                <m:sup>
                  <m:r>
                    <m:t>2</m:t>
                  </m:r>
                </m:sup>
              </m:sSup>
              <m:r>
                <m:t>U</m:t>
              </m:r>
            </m:num>
            <m:den>
              <m:r>
                <m:t>d</m:t>
              </m:r>
              <m:sSup>
                <m:e>
                  <m:r>
                    <m:t>x</m:t>
                  </m:r>
                </m:e>
                <m:sup>
                  <m:r>
                    <m:t>2</m:t>
                  </m:r>
                </m:sup>
              </m:sSup>
            </m:den>
          </m:f>
          <m:sSub>
            <m:e>
              <m:r>
                <m:rPr>
                  <m:sty m:val="p"/>
                </m:rPr>
                <m:t>|</m:t>
              </m:r>
            </m:e>
            <m:sub>
              <m:r>
                <m:t>x</m:t>
              </m:r>
              <m:r>
                <m:rPr>
                  <m:sty m:val="p"/>
                </m:rPr>
                <m:t>=</m:t>
              </m:r>
              <m:r>
                <m:t>a</m:t>
              </m:r>
            </m:sub>
          </m:sSub>
          <m:r>
            <m:rPr>
              <m:sty m:val="p"/>
            </m:rPr>
            <m:t>(</m:t>
          </m:r>
          <m:r>
            <m:t>x</m:t>
          </m:r>
          <m:r>
            <m:rPr>
              <m:sty m:val="p"/>
            </m:rPr>
            <m:t>−</m:t>
          </m:r>
          <m:r>
            <m:t>a</m:t>
          </m:r>
          <m:sSup>
            <m:e>
              <m:r>
                <m:rPr>
                  <m:sty m:val="p"/>
                </m:rPr>
                <m:t>)</m:t>
              </m:r>
            </m:e>
            <m:sup>
              <m:r>
                <m:t>2</m:t>
              </m:r>
            </m:sup>
          </m:sSup>
        </m:oMath>
      </m:oMathPara>
    </w:p>
    <w:p>
      <w:pPr>
        <w:pStyle w:val="FirstParagraph"/>
      </w:pPr>
      <w:r>
        <w:t xml:space="preserve">We can write the value of the second derivative as a constant</w:t>
      </w:r>
      <w:r>
        <w:t xml:space="preserve"> </w:t>
      </w:r>
      <m:oMath>
        <m:r>
          <m:t>k</m:t>
        </m:r>
      </m:oMath>
      <w:r>
        <w:t xml:space="preserve">. It will just be the measure of the concavity of the potential energy function at the equilibrium point. So near</w:t>
      </w:r>
      <w:r>
        <w:t xml:space="preserve"> </w:t>
      </w:r>
      <m:oMath>
        <m:r>
          <m:t>x</m:t>
        </m:r>
        <m:r>
          <m:rPr>
            <m:sty m:val="p"/>
          </m:rPr>
          <m:t>=</m:t>
        </m:r>
        <m:r>
          <m:t>a</m:t>
        </m:r>
      </m:oMath>
      <w:r>
        <w:t xml:space="preserve">, the potential energy function will look like a parabola of the form:</w:t>
      </w:r>
    </w:p>
    <w:p>
      <w:pPr>
        <w:pStyle w:val="BodyText"/>
      </w:pPr>
      <m:oMathPara>
        <m:oMathParaPr>
          <m:jc m:val="center"/>
        </m:oMathParaPr>
        <m:oMath>
          <m:r>
            <m:t>U</m:t>
          </m:r>
          <m:r>
            <m:rPr>
              <m:sty m:val="p"/>
            </m:rPr>
            <m:t>(</m:t>
          </m:r>
          <m:r>
            <m:t>x</m:t>
          </m:r>
          <m:r>
            <m:rPr>
              <m:sty m:val="p"/>
            </m:rPr>
            <m:t>)</m:t>
          </m:r>
          <m:r>
            <m:rPr>
              <m:sty m:val="p"/>
            </m:rPr>
            <m:t>≈</m:t>
          </m:r>
          <m:r>
            <m:t>U</m:t>
          </m:r>
          <m:r>
            <m:rPr>
              <m:sty m:val="p"/>
            </m:rPr>
            <m:t>(</m:t>
          </m:r>
          <m:r>
            <m:t>a</m:t>
          </m:r>
          <m:r>
            <m:rPr>
              <m:sty m:val="p"/>
            </m:rPr>
            <m:t>)</m:t>
          </m:r>
          <m:r>
            <m:rPr>
              <m:sty m:val="p"/>
            </m:rPr>
            <m:t>+</m:t>
          </m:r>
          <m:f>
            <m:fPr>
              <m:type m:val="bar"/>
            </m:fPr>
            <m:num>
              <m:r>
                <m:t>1</m:t>
              </m:r>
            </m:num>
            <m:den>
              <m:r>
                <m:t>2</m:t>
              </m:r>
            </m:den>
          </m:f>
          <m:r>
            <m:t>k</m:t>
          </m:r>
          <m:r>
            <m:rPr>
              <m:sty m:val="p"/>
            </m:rPr>
            <m:t>(</m:t>
          </m:r>
          <m:r>
            <m:t>x</m:t>
          </m:r>
          <m:r>
            <m:rPr>
              <m:sty m:val="p"/>
            </m:rPr>
            <m:t>−</m:t>
          </m:r>
          <m:r>
            <m:t>a</m:t>
          </m:r>
          <m:sSup>
            <m:e>
              <m:r>
                <m:rPr>
                  <m:sty m:val="p"/>
                </m:rPr>
                <m:t>)</m:t>
              </m:r>
            </m:e>
            <m:sup>
              <m:r>
                <m:t>2</m:t>
              </m:r>
            </m:sup>
          </m:sSup>
        </m:oMath>
      </m:oMathPara>
    </w:p>
    <w:p>
      <w:pPr>
        <w:pStyle w:val="FirstParagraph"/>
      </w:pPr>
      <w:r>
        <w:t xml:space="preserve">Because only changes in potential energy are important, we can ignore the constant term</w:t>
      </w:r>
      <w:r>
        <w:t xml:space="preserve"> </w:t>
      </w:r>
      <m:oMath>
        <m:r>
          <m:t>U</m:t>
        </m:r>
        <m:r>
          <m:rPr>
            <m:sty m:val="p"/>
          </m:rPr>
          <m:t>(</m:t>
        </m:r>
        <m:r>
          <m:t>a</m:t>
        </m:r>
        <m:r>
          <m:rPr>
            <m:sty m:val="p"/>
          </m:rPr>
          <m:t>)</m:t>
        </m:r>
      </m:oMath>
      <w:r>
        <w:t xml:space="preserve">. The change in potential energy is then:</w:t>
      </w:r>
    </w:p>
    <w:p>
      <w:pPr>
        <w:pStyle w:val="BodyText"/>
      </w:pPr>
      <m:oMathPara>
        <m:oMathParaPr>
          <m:jc m:val="center"/>
        </m:oMathParaPr>
        <m:oMath>
          <m:r>
            <m:rPr>
              <m:sty m:val="p"/>
            </m:rPr>
            <m:t>Δ</m:t>
          </m:r>
          <m:r>
            <m:t>U</m:t>
          </m:r>
          <m:r>
            <m:rPr>
              <m:sty m:val="p"/>
            </m:rPr>
            <m:t>=</m:t>
          </m:r>
          <m:f>
            <m:fPr>
              <m:type m:val="bar"/>
            </m:fPr>
            <m:num>
              <m:r>
                <m:t>1</m:t>
              </m:r>
            </m:num>
            <m:den>
              <m:r>
                <m:t>2</m:t>
              </m:r>
            </m:den>
          </m:f>
          <m:r>
            <m:t>k</m:t>
          </m:r>
          <m:r>
            <m:rPr>
              <m:sty m:val="p"/>
            </m:rPr>
            <m:t>(</m:t>
          </m:r>
          <m:sSub>
            <m:e>
              <m:r>
                <m:t>x</m:t>
              </m:r>
            </m:e>
            <m:sub>
              <m:r>
                <m:t>f</m:t>
              </m:r>
            </m:sub>
          </m:sSub>
          <m:r>
            <m:rPr>
              <m:sty m:val="p"/>
            </m:rPr>
            <m:t>−</m:t>
          </m:r>
          <m:r>
            <m:t>a</m:t>
          </m:r>
          <m:sSup>
            <m:e>
              <m:r>
                <m:rPr>
                  <m:sty m:val="p"/>
                </m:rPr>
                <m:t>)</m:t>
              </m:r>
            </m:e>
            <m:sup>
              <m:r>
                <m:t>2</m:t>
              </m:r>
            </m:sup>
          </m:sSup>
          <m:r>
            <m:rPr>
              <m:sty m:val="p"/>
            </m:rPr>
            <m:t>−</m:t>
          </m:r>
          <m:f>
            <m:fPr>
              <m:type m:val="bar"/>
            </m:fPr>
            <m:num>
              <m:r>
                <m:t>1</m:t>
              </m:r>
            </m:num>
            <m:den>
              <m:r>
                <m:t>2</m:t>
              </m:r>
            </m:den>
          </m:f>
          <m:r>
            <m:t>k</m:t>
          </m:r>
          <m:r>
            <m:rPr>
              <m:sty m:val="p"/>
            </m:rPr>
            <m:t>(</m:t>
          </m:r>
          <m:sSub>
            <m:e>
              <m:r>
                <m:t>x</m:t>
              </m:r>
            </m:e>
            <m:sub>
              <m:r>
                <m:t>i</m:t>
              </m:r>
            </m:sub>
          </m:sSub>
          <m:r>
            <m:rPr>
              <m:sty m:val="p"/>
            </m:rPr>
            <m:t>−</m:t>
          </m:r>
          <m:r>
            <m:t>a</m:t>
          </m:r>
          <m:sSup>
            <m:e>
              <m:r>
                <m:rPr>
                  <m:sty m:val="p"/>
                </m:rPr>
                <m:t>)</m:t>
              </m:r>
            </m:e>
            <m:sup>
              <m:r>
                <m:t>2</m:t>
              </m:r>
            </m:sup>
          </m:sSup>
        </m:oMath>
      </m:oMathPara>
    </w:p>
    <w:p>
      <w:pPr>
        <w:pStyle w:val="FirstParagraph"/>
      </w:pPr>
      <m:oMathPara>
        <m:oMathParaPr>
          <m:jc m:val="center"/>
        </m:oMathParaPr>
        <m:oMath>
          <m:r>
            <m:rPr>
              <m:sty m:val="p"/>
            </m:rPr>
            <m:t>Δ</m:t>
          </m:r>
          <m:r>
            <m:t>U</m:t>
          </m:r>
          <m:r>
            <m:rPr>
              <m:sty m:val="p"/>
            </m:rPr>
            <m:t>=</m:t>
          </m:r>
          <m:sSub>
            <m:e>
              <m:r>
                <m:t>U</m:t>
              </m:r>
            </m:e>
            <m:sub>
              <m:r>
                <m:t>f</m:t>
              </m:r>
            </m:sub>
          </m:sSub>
          <m:r>
            <m:rPr>
              <m:sty m:val="p"/>
            </m:rPr>
            <m:t>−</m:t>
          </m:r>
          <m:sSub>
            <m:e>
              <m:r>
                <m:t>U</m:t>
              </m:r>
            </m:e>
            <m:sub>
              <m:r>
                <m:t>i</m:t>
              </m:r>
            </m:sub>
          </m:sSub>
        </m:oMath>
      </m:oMathPara>
    </w:p>
    <w:p>
      <w:pPr>
        <w:pStyle w:val="FirstParagraph"/>
      </w:pPr>
      <w:r>
        <w:t xml:space="preserve">This is just the change in potential energy for any spring-mass system (any SHO) if</w:t>
      </w:r>
      <w:r>
        <w:t xml:space="preserve"> </w:t>
      </w:r>
      <m:oMath>
        <m:r>
          <m:t>k</m:t>
        </m:r>
        <m:r>
          <m:rPr>
            <m:sty m:val="p"/>
          </m:rPr>
          <m:t>&gt;</m:t>
        </m:r>
        <m:r>
          <m:t>0</m:t>
        </m:r>
      </m:oMath>
      <w:r>
        <w:t xml:space="preserve">.</w:t>
      </w:r>
    </w:p>
    <w:bookmarkEnd w:id="9"/>
    <w:bookmarkStart w:id="12" w:name="Xc6bd37e9aa8287d175c6614b772b3b5ab5a8aa2"/>
    <w:p>
      <w:pPr>
        <w:pStyle w:val="Heading2"/>
      </w:pPr>
      <w:r>
        <w:t xml:space="preserve">The Exact Solution for the Simple Harmonic Oscillator</w:t>
      </w:r>
    </w:p>
    <w:p>
      <w:pPr>
        <w:pStyle w:val="FirstParagraph"/>
      </w:pPr>
      <w:r>
        <w:t xml:space="preserve">This potential</w:t>
      </w:r>
      <w:r>
        <w:t xml:space="preserve"> </w:t>
      </w:r>
      <m:oMath>
        <m:r>
          <m:t>U</m:t>
        </m:r>
        <m:r>
          <m:rPr>
            <m:sty m:val="p"/>
          </m:rPr>
          <m:t>=</m:t>
        </m:r>
        <m:f>
          <m:fPr>
            <m:type m:val="bar"/>
          </m:fPr>
          <m:num>
            <m:r>
              <m:t>1</m:t>
            </m:r>
          </m:num>
          <m:den>
            <m:r>
              <m:t>2</m:t>
            </m:r>
          </m:den>
        </m:f>
        <m:r>
          <m:t>k</m:t>
        </m:r>
        <m:sSup>
          <m:e>
            <m:r>
              <m:t>x</m:t>
            </m:r>
          </m:e>
          <m:sup>
            <m:r>
              <m:t>2</m:t>
            </m:r>
          </m:sup>
        </m:sSup>
      </m:oMath>
      <w:r>
        <w:t xml:space="preserve"> </w:t>
      </w:r>
      <w:r>
        <w:t xml:space="preserve">is the potential for the simple harmonic oscillator when</w:t>
      </w:r>
      <w:r>
        <w:t xml:space="preserve"> </w:t>
      </w:r>
      <m:oMath>
        <m:r>
          <m:t>k</m:t>
        </m:r>
        <m:r>
          <m:rPr>
            <m:sty m:val="p"/>
          </m:rPr>
          <m:t>&gt;</m:t>
        </m:r>
        <m:r>
          <m:t>0</m:t>
        </m:r>
      </m:oMath>
      <w:r>
        <w:t xml:space="preserve"> </w:t>
      </w:r>
      <w:r>
        <w:t xml:space="preserve">and we are modeling around a stable critical point. We know that this potential energy will produce a restoring force.</w:t>
      </w:r>
    </w:p>
    <w:p>
      <w:pPr>
        <w:pStyle w:val="BodyText"/>
      </w:pPr>
      <m:oMathPara>
        <m:oMathParaPr>
          <m:jc m:val="center"/>
        </m:oMathParaPr>
        <m:oMath>
          <m:r>
            <m:t>F</m:t>
          </m:r>
          <m:r>
            <m:rPr>
              <m:sty m:val="p"/>
            </m:rPr>
            <m:t>=</m:t>
          </m:r>
          <m:r>
            <m:rPr>
              <m:sty m:val="p"/>
            </m:rPr>
            <m:t>−</m:t>
          </m:r>
          <m:f>
            <m:fPr>
              <m:type m:val="bar"/>
            </m:fPr>
            <m:num>
              <m:r>
                <m:t>d</m:t>
              </m:r>
              <m:r>
                <m:t>U</m:t>
              </m:r>
            </m:num>
            <m:den>
              <m:r>
                <m:t>d</m:t>
              </m:r>
              <m:r>
                <m:t>x</m:t>
              </m:r>
            </m:den>
          </m:f>
          <m:r>
            <m:rPr>
              <m:sty m:val="p"/>
            </m:rPr>
            <m:t>=</m:t>
          </m:r>
          <m:r>
            <m:rPr>
              <m:sty m:val="p"/>
            </m:rPr>
            <m:t>−</m:t>
          </m:r>
          <m:r>
            <m:t>k</m:t>
          </m:r>
          <m:r>
            <m:t>x</m:t>
          </m:r>
        </m:oMath>
      </m:oMathPara>
    </w:p>
    <w:p>
      <w:pPr>
        <w:pStyle w:val="FirstParagraph"/>
      </w:pPr>
      <w:r>
        <w:t xml:space="preserve">Thus our equation of motion is:</w:t>
      </w:r>
    </w:p>
    <w:p>
      <w:pPr>
        <w:pStyle w:val="BodyText"/>
      </w:pPr>
      <m:oMathPara>
        <m:oMathParaPr>
          <m:jc m:val="center"/>
        </m:oMathParaPr>
        <m:oMath>
          <m:r>
            <m:t>m</m:t>
          </m:r>
          <m:acc>
            <m:accPr>
              <m:chr m:val="̈"/>
            </m:accPr>
            <m:e>
              <m:r>
                <m:t>x</m:t>
              </m:r>
            </m:e>
          </m:acc>
          <m:r>
            <m:rPr>
              <m:sty m:val="p"/>
            </m:rPr>
            <m:t>=</m:t>
          </m:r>
          <m:r>
            <m:rPr>
              <m:sty m:val="p"/>
            </m:rPr>
            <m:t>−</m:t>
          </m:r>
          <m:r>
            <m:t>k</m:t>
          </m:r>
          <m:r>
            <m:t>x</m:t>
          </m:r>
          <m:r>
            <m:rPr>
              <m:sty m:val="p"/>
            </m:rPr>
            <m:t>,</m:t>
          </m:r>
        </m:oMath>
      </m:oMathPara>
    </w:p>
    <w:p>
      <w:pPr>
        <w:pStyle w:val="FirstParagraph"/>
      </w:pPr>
      <w:r>
        <w:t xml:space="preserve">Or</w:t>
      </w:r>
    </w:p>
    <w:p>
      <w:pPr>
        <w:pStyle w:val="BodyText"/>
      </w:pPr>
      <m:oMathPara>
        <m:oMathParaPr>
          <m:jc m:val="center"/>
        </m:oMathParaPr>
        <m:oMath>
          <m:acc>
            <m:accPr>
              <m:chr m:val="̈"/>
            </m:accPr>
            <m:e>
              <m:r>
                <m:t>x</m:t>
              </m:r>
            </m:e>
          </m:acc>
          <m:r>
            <m:rPr>
              <m:sty m:val="p"/>
            </m:rPr>
            <m:t>=</m:t>
          </m:r>
          <m:r>
            <m:rPr>
              <m:sty m:val="p"/>
            </m:rPr>
            <m:t>−</m:t>
          </m:r>
          <m:f>
            <m:fPr>
              <m:type m:val="bar"/>
            </m:fPr>
            <m:num>
              <m:r>
                <m:t>k</m:t>
              </m:r>
            </m:num>
            <m:den>
              <m:r>
                <m:t>m</m:t>
              </m:r>
            </m:den>
          </m:f>
          <m:r>
            <m:t>x</m:t>
          </m:r>
          <m:r>
            <m:rPr>
              <m:sty m:val="p"/>
            </m:rPr>
            <m:t>.</m:t>
          </m:r>
        </m:oMath>
      </m:oMathPara>
    </w:p>
    <w:p>
      <w:pPr>
        <w:pStyle w:val="FirstParagraph"/>
      </w:pPr>
      <w:r>
        <w:t xml:space="preserve">The natural oscillation frequency of the SHO is:</w:t>
      </w:r>
    </w:p>
    <w:p>
      <w:pPr>
        <w:pStyle w:val="BodyText"/>
      </w:pPr>
      <m:oMathPara>
        <m:oMathParaPr>
          <m:jc m:val="center"/>
        </m:oMathParaPr>
        <m:oMath>
          <m:r>
            <m:t>ω</m:t>
          </m:r>
          <m:r>
            <m:rPr>
              <m:sty m:val="p"/>
            </m:rPr>
            <m:t>=</m:t>
          </m:r>
          <m:rad>
            <m:radPr>
              <m:degHide m:val="on"/>
            </m:radPr>
            <m:deg/>
            <m:e>
              <m:f>
                <m:fPr>
                  <m:type m:val="bar"/>
                </m:fPr>
                <m:num>
                  <m:r>
                    <m:t>k</m:t>
                  </m:r>
                </m:num>
                <m:den>
                  <m:r>
                    <m:t>m</m:t>
                  </m:r>
                </m:den>
              </m:f>
            </m:e>
          </m:rad>
          <m:r>
            <m:rPr>
              <m:sty m:val="p"/>
            </m:rPr>
            <m:t>.</m:t>
          </m:r>
        </m:oMath>
      </m:oMathPara>
    </w:p>
    <w:p>
      <w:pPr>
        <w:pStyle w:val="FirstParagraph"/>
      </w:pPr>
      <w:r>
        <w:t xml:space="preserve">And thus we obtain several forms of their general solution:</w:t>
      </w:r>
    </w:p>
    <w:p>
      <w:pPr>
        <w:pStyle w:val="BodyText"/>
      </w:pPr>
      <m:oMathPara>
        <m:oMathParaPr>
          <m:jc m:val="center"/>
        </m:oMathParaPr>
        <m:oMath>
          <m:r>
            <m:t>x</m:t>
          </m:r>
          <m:r>
            <m:rPr>
              <m:sty m:val="p"/>
            </m:rPr>
            <m:t>(</m:t>
          </m:r>
          <m:r>
            <m:t>t</m:t>
          </m:r>
          <m:r>
            <m:rPr>
              <m:sty m:val="p"/>
            </m:rPr>
            <m:t>)</m:t>
          </m:r>
          <m:r>
            <m:rPr>
              <m:sty m:val="p"/>
            </m:rPr>
            <m:t>=</m:t>
          </m:r>
          <m:r>
            <m:t>A</m:t>
          </m:r>
          <m:r>
            <m:rPr>
              <m:sty m:val="p"/>
            </m:rPr>
            <m:t>cos</m:t>
          </m:r>
          <m:r>
            <m:rPr>
              <m:sty m:val="p"/>
            </m:rPr>
            <m:t>(</m:t>
          </m:r>
          <m:r>
            <m:t>ω</m:t>
          </m:r>
          <m:r>
            <m:t>t</m:t>
          </m:r>
          <m:r>
            <m:rPr>
              <m:sty m:val="p"/>
            </m:rPr>
            <m:t>)</m:t>
          </m:r>
          <m:r>
            <m:rPr>
              <m:sty m:val="p"/>
            </m:rPr>
            <m:t>+</m:t>
          </m:r>
          <m:r>
            <m:t>B</m:t>
          </m:r>
          <m:r>
            <m:rPr>
              <m:sty m:val="p"/>
            </m:rPr>
            <m:t>sin</m:t>
          </m:r>
          <m:r>
            <m:rPr>
              <m:sty m:val="p"/>
            </m:rPr>
            <m:t>(</m:t>
          </m:r>
          <m:r>
            <m:t>ω</m:t>
          </m:r>
          <m:r>
            <m:t>t</m:t>
          </m:r>
          <m:r>
            <m:rPr>
              <m:sty m:val="p"/>
            </m:rPr>
            <m:t>)</m:t>
          </m:r>
        </m:oMath>
      </m:oMathPara>
    </w:p>
    <w:p>
      <w:pPr>
        <w:pStyle w:val="FirstParagraph"/>
      </w:pPr>
      <m:oMathPara>
        <m:oMathParaPr>
          <m:jc m:val="center"/>
        </m:oMathParaPr>
        <m:oMath>
          <m:r>
            <m:t>x</m:t>
          </m:r>
          <m:r>
            <m:rPr>
              <m:sty m:val="p"/>
            </m:rPr>
            <m:t>(</m:t>
          </m:r>
          <m:r>
            <m:t>t</m:t>
          </m:r>
          <m:r>
            <m:rPr>
              <m:sty m:val="p"/>
            </m:rPr>
            <m:t>)</m:t>
          </m:r>
          <m:r>
            <m:rPr>
              <m:sty m:val="p"/>
            </m:rPr>
            <m:t>=</m:t>
          </m:r>
          <m:r>
            <m:t>C</m:t>
          </m:r>
          <m:r>
            <m:rPr>
              <m:sty m:val="p"/>
            </m:rPr>
            <m:t>cos</m:t>
          </m:r>
          <m:r>
            <m:rPr>
              <m:sty m:val="p"/>
            </m:rPr>
            <m:t>(</m:t>
          </m:r>
          <m:r>
            <m:t>ω</m:t>
          </m:r>
          <m:r>
            <m:t>t</m:t>
          </m:r>
          <m:r>
            <m:rPr>
              <m:sty m:val="p"/>
            </m:rPr>
            <m:t>+</m:t>
          </m:r>
          <m:r>
            <m:t>ϕ</m:t>
          </m:r>
          <m:r>
            <m:rPr>
              <m:sty m:val="p"/>
            </m:rPr>
            <m:t>)</m:t>
          </m:r>
        </m:oMath>
      </m:oMathPara>
    </w:p>
    <w:p>
      <w:pPr>
        <w:pStyle w:val="FirstParagraph"/>
      </w:pPr>
      <m:oMathPara>
        <m:oMathParaPr>
          <m:jc m:val="center"/>
        </m:oMathParaPr>
        <m:oMath>
          <m:r>
            <m:t>x</m:t>
          </m:r>
          <m:r>
            <m:rPr>
              <m:sty m:val="p"/>
            </m:rPr>
            <m:t>(</m:t>
          </m:r>
          <m:r>
            <m:t>t</m:t>
          </m:r>
          <m:r>
            <m:rPr>
              <m:sty m:val="p"/>
            </m:rPr>
            <m:t>)</m:t>
          </m:r>
          <m:r>
            <m:rPr>
              <m:sty m:val="p"/>
            </m:rPr>
            <m:t>=</m:t>
          </m:r>
          <m:r>
            <m:t>D</m:t>
          </m:r>
          <m:r>
            <m:rPr>
              <m:sty m:val="p"/>
            </m:rPr>
            <m:t>sin</m:t>
          </m:r>
          <m:r>
            <m:rPr>
              <m:sty m:val="p"/>
            </m:rPr>
            <m:t>(</m:t>
          </m:r>
          <m:r>
            <m:t>ω</m:t>
          </m:r>
          <m:r>
            <m:t>t</m:t>
          </m:r>
          <m:r>
            <m:rPr>
              <m:sty m:val="p"/>
            </m:rPr>
            <m:t>+</m:t>
          </m:r>
          <m:r>
            <m:t>ϕ</m:t>
          </m:r>
          <m:r>
            <m:rPr>
              <m:sty m:val="p"/>
            </m:rPr>
            <m:t>)</m:t>
          </m:r>
        </m:oMath>
      </m:oMathPara>
    </w:p>
    <w:p>
      <w:pPr>
        <w:pStyle w:val="FirstParagraph"/>
      </w:pPr>
      <w:r>
        <w:t xml:space="preserve">Where</w:t>
      </w:r>
      <w:r>
        <w:t xml:space="preserve"> </w:t>
      </w:r>
      <m:oMath>
        <m:r>
          <m:t>A</m:t>
        </m:r>
      </m:oMath>
      <w:r>
        <w:t xml:space="preserve">,</w:t>
      </w:r>
      <w:r>
        <w:t xml:space="preserve"> </w:t>
      </w:r>
      <m:oMath>
        <m:r>
          <m:t>B</m:t>
        </m:r>
      </m:oMath>
      <w:r>
        <w:t xml:space="preserve">,</w:t>
      </w:r>
      <w:r>
        <w:t xml:space="preserve"> </w:t>
      </w:r>
      <m:oMath>
        <m:r>
          <m:t>C</m:t>
        </m:r>
      </m:oMath>
      <w:r>
        <w:t xml:space="preserve">,</w:t>
      </w:r>
      <w:r>
        <w:t xml:space="preserve"> </w:t>
      </w:r>
      <m:oMath>
        <m:r>
          <m:t>D</m:t>
        </m:r>
      </m:oMath>
      <w:r>
        <w:t xml:space="preserve">, and</w:t>
      </w:r>
      <w:r>
        <w:t xml:space="preserve"> </w:t>
      </w:r>
      <m:oMath>
        <m:r>
          <m:t>ϕ</m:t>
        </m:r>
      </m:oMath>
      <w:r>
        <w:t xml:space="preserve"> </w:t>
      </w:r>
      <w:r>
        <w:t xml:space="preserve">are constants that depend on the initial conditions of the system. The phase</w:t>
      </w:r>
      <w:r>
        <w:t xml:space="preserve"> </w:t>
      </w:r>
      <m:oMath>
        <m:r>
          <m:t>ϕ</m:t>
        </m:r>
      </m:oMath>
      <w:r>
        <w:t xml:space="preserve"> </w:t>
      </w:r>
      <w:r>
        <w:t xml:space="preserve">is the phase angle of the oscillation. Each solution is equivalent to the others and can be written as the other form. And each solution has two arbitrary constants that depend on the initial conditions of the system.</w:t>
      </w:r>
    </w:p>
    <w:bookmarkStart w:id="10" w:name="complex-forms-of-the-sho-solution"/>
    <w:p>
      <w:pPr>
        <w:pStyle w:val="Heading3"/>
      </w:pPr>
      <w:r>
        <w:t xml:space="preserve">Complex forms of the SHO solution</w:t>
      </w:r>
    </w:p>
    <w:p>
      <w:pPr>
        <w:pStyle w:val="FirstParagraph"/>
      </w:pPr>
      <w:r>
        <w:t xml:space="preserve">These forms are useful, but often lead to more complex algebra. We can write the solution in terms of complex exponentials, which have the advantage of simplifying the algebra. Let’s try a complex form of the solution:</w:t>
      </w:r>
    </w:p>
    <w:p>
      <w:pPr>
        <w:pStyle w:val="BodyText"/>
      </w:pPr>
      <m:oMathPara>
        <m:oMathParaPr>
          <m:jc m:val="center"/>
        </m:oMathParaPr>
        <m:oMath>
          <m:r>
            <m:t>x</m:t>
          </m:r>
          <m:r>
            <m:rPr>
              <m:sty m:val="p"/>
            </m:rPr>
            <m:t>(</m:t>
          </m:r>
          <m:r>
            <m:t>t</m:t>
          </m:r>
          <m:r>
            <m:rPr>
              <m:sty m:val="p"/>
            </m:rPr>
            <m:t>)</m:t>
          </m:r>
          <m:r>
            <m:rPr>
              <m:sty m:val="p"/>
            </m:rPr>
            <m:t>=</m:t>
          </m:r>
          <m:sSup>
            <m:e>
              <m:r>
                <m:t>e</m:t>
              </m:r>
            </m:e>
            <m:sup>
              <m:r>
                <m:t>i</m:t>
              </m:r>
              <m:r>
                <m:t>ω</m:t>
              </m:r>
              <m:r>
                <m:t>t</m:t>
              </m:r>
            </m:sup>
          </m:sSup>
          <m:r>
            <m:t> </m:t>
          </m:r>
          <m:r>
            <m:rPr>
              <m:nor/>
              <m:sty m:val="p"/>
            </m:rPr>
            <m:t>where</m:t>
          </m:r>
          <m:r>
            <m:t> </m:t>
          </m:r>
          <m:sSup>
            <m:e>
              <m:r>
                <m:t>i</m:t>
              </m:r>
            </m:e>
            <m:sup>
              <m:r>
                <m:t>2</m:t>
              </m:r>
            </m:sup>
          </m:sSup>
          <m:r>
            <m:rPr>
              <m:sty m:val="p"/>
            </m:rPr>
            <m:t>=</m:t>
          </m:r>
          <m:r>
            <m:rPr>
              <m:sty m:val="p"/>
            </m:rPr>
            <m:t>−</m:t>
          </m:r>
          <m:r>
            <m:t>1</m:t>
          </m:r>
        </m:oMath>
      </m:oMathPara>
    </w:p>
    <w:p>
      <w:pPr>
        <w:pStyle w:val="FirstParagraph"/>
      </w:pPr>
      <w:r>
        <w:t xml:space="preserve">Take its derivatives:</w:t>
      </w:r>
    </w:p>
    <w:p>
      <w:pPr>
        <w:pStyle w:val="BodyText"/>
      </w:pPr>
      <m:oMathPara>
        <m:oMathParaPr>
          <m:jc m:val="center"/>
        </m:oMathParaPr>
        <m:oMath>
          <m:acc>
            <m:accPr>
              <m:chr m:val="̇"/>
            </m:accPr>
            <m:e>
              <m:r>
                <m:t>x</m:t>
              </m:r>
            </m:e>
          </m:acc>
          <m:r>
            <m:rPr>
              <m:sty m:val="p"/>
            </m:rPr>
            <m:t>(</m:t>
          </m:r>
          <m:r>
            <m:t>t</m:t>
          </m:r>
          <m:r>
            <m:rPr>
              <m:sty m:val="p"/>
            </m:rPr>
            <m:t>)</m:t>
          </m:r>
          <m:r>
            <m:rPr>
              <m:sty m:val="p"/>
            </m:rPr>
            <m:t>=</m:t>
          </m:r>
          <m:r>
            <m:t>i</m:t>
          </m:r>
          <m:r>
            <m:t>ω</m:t>
          </m:r>
          <m:sSup>
            <m:e>
              <m:r>
                <m:t>e</m:t>
              </m:r>
            </m:e>
            <m:sup>
              <m:r>
                <m:t>i</m:t>
              </m:r>
              <m:r>
                <m:t>ω</m:t>
              </m:r>
              <m:r>
                <m:t>t</m:t>
              </m:r>
            </m:sup>
          </m:sSup>
        </m:oMath>
      </m:oMathPara>
    </w:p>
    <w:p>
      <w:pPr>
        <w:pStyle w:val="FirstParagraph"/>
      </w:pPr>
      <m:oMathPara>
        <m:oMathParaPr>
          <m:jc m:val="center"/>
        </m:oMathParaPr>
        <m:oMath>
          <m:acc>
            <m:accPr>
              <m:chr m:val="̈"/>
            </m:accPr>
            <m:e>
              <m:r>
                <m:t>x</m:t>
              </m:r>
            </m:e>
          </m:acc>
          <m:r>
            <m:rPr>
              <m:sty m:val="p"/>
            </m:rPr>
            <m:t>(</m:t>
          </m:r>
          <m:r>
            <m:t>t</m:t>
          </m:r>
          <m:r>
            <m:rPr>
              <m:sty m:val="p"/>
            </m:rPr>
            <m:t>)</m:t>
          </m:r>
          <m:r>
            <m:rPr>
              <m:sty m:val="p"/>
            </m:rPr>
            <m:t>=</m:t>
          </m:r>
          <m:r>
            <m:rPr>
              <m:sty m:val="p"/>
            </m:rPr>
            <m:t>(</m:t>
          </m:r>
          <m:r>
            <m:t>i</m:t>
          </m:r>
          <m:r>
            <m:t>ω</m:t>
          </m:r>
          <m:r>
            <m:rPr>
              <m:sty m:val="p"/>
            </m:rPr>
            <m:t>)</m:t>
          </m:r>
          <m:r>
            <m:rPr>
              <m:sty m:val="p"/>
            </m:rPr>
            <m:t>(</m:t>
          </m:r>
          <m:r>
            <m:t>i</m:t>
          </m:r>
          <m:r>
            <m:t>ω</m:t>
          </m:r>
          <m:r>
            <m:rPr>
              <m:sty m:val="p"/>
            </m:rPr>
            <m:t>)</m:t>
          </m:r>
          <m:sSup>
            <m:e>
              <m:r>
                <m:t>e</m:t>
              </m:r>
            </m:e>
            <m:sup>
              <m:r>
                <m:t>i</m:t>
              </m:r>
              <m:r>
                <m:t>ω</m:t>
              </m:r>
              <m:r>
                <m:t>t</m:t>
              </m:r>
            </m:sup>
          </m:sSup>
          <m:r>
            <m:rPr>
              <m:sty m:val="p"/>
            </m:rPr>
            <m:t>=</m:t>
          </m:r>
          <m:r>
            <m:rPr>
              <m:sty m:val="p"/>
            </m:rPr>
            <m:t>−</m:t>
          </m:r>
          <m:sSup>
            <m:e>
              <m:r>
                <m:t>ω</m:t>
              </m:r>
            </m:e>
            <m:sup>
              <m:r>
                <m:t>2</m:t>
              </m:r>
            </m:sup>
          </m:sSup>
          <m:sSup>
            <m:e>
              <m:r>
                <m:t>e</m:t>
              </m:r>
            </m:e>
            <m:sup>
              <m:r>
                <m:t>i</m:t>
              </m:r>
              <m:r>
                <m:t>ω</m:t>
              </m:r>
              <m:r>
                <m:t>t</m:t>
              </m:r>
            </m:sup>
          </m:sSup>
          <m:r>
            <m:rPr>
              <m:sty m:val="p"/>
            </m:rPr>
            <m:t>=</m:t>
          </m:r>
          <m:r>
            <m:rPr>
              <m:sty m:val="p"/>
            </m:rPr>
            <m:t>−</m:t>
          </m:r>
          <m:sSup>
            <m:e>
              <m:r>
                <m:t>ω</m:t>
              </m:r>
            </m:e>
            <m:sup>
              <m:r>
                <m:t>2</m:t>
              </m:r>
            </m:sup>
          </m:sSup>
          <m:r>
            <m:t>x</m:t>
          </m:r>
          <m:r>
            <m:rPr>
              <m:sty m:val="p"/>
            </m:rPr>
            <m:t>(</m:t>
          </m:r>
          <m:r>
            <m:t>t</m:t>
          </m:r>
          <m:r>
            <m:rPr>
              <m:sty m:val="p"/>
            </m:rPr>
            <m:t>)</m:t>
          </m:r>
        </m:oMath>
      </m:oMathPara>
    </w:p>
    <w:p>
      <w:pPr>
        <w:pStyle w:val="FirstParagraph"/>
      </w:pPr>
      <w:r>
        <w:t xml:space="preserve">Note that</w:t>
      </w:r>
      <w:r>
        <w:t xml:space="preserve"> </w:t>
      </w:r>
      <m:oMath>
        <m:sSup>
          <m:e>
            <m:r>
              <m:t>e</m:t>
            </m:r>
          </m:e>
          <m:sup>
            <m:r>
              <m:rPr>
                <m:sty m:val="p"/>
              </m:rPr>
              <m:t>−</m:t>
            </m:r>
            <m:r>
              <m:t>i</m:t>
            </m:r>
            <m:r>
              <m:t>ω</m:t>
            </m:r>
            <m:r>
              <m:t>t</m:t>
            </m:r>
          </m:sup>
        </m:sSup>
      </m:oMath>
      <w:r>
        <w:t xml:space="preserve"> </w:t>
      </w:r>
      <w:r>
        <w:t xml:space="preserve">is also a solution to the differential equation that will produce this same result. So the general solution is the linear combination of these two solutions:</w:t>
      </w:r>
    </w:p>
    <w:p>
      <w:pPr>
        <w:pStyle w:val="BodyText"/>
      </w:pPr>
      <m:oMathPara>
        <m:oMathParaPr>
          <m:jc m:val="center"/>
        </m:oMathParaPr>
        <m:oMath>
          <m:r>
            <m:t>x</m:t>
          </m:r>
          <m:r>
            <m:rPr>
              <m:sty m:val="p"/>
            </m:rPr>
            <m:t>(</m:t>
          </m:r>
          <m:r>
            <m:t>t</m:t>
          </m:r>
          <m:r>
            <m:rPr>
              <m:sty m:val="p"/>
            </m:rPr>
            <m:t>)</m:t>
          </m:r>
          <m:r>
            <m:rPr>
              <m:sty m:val="p"/>
            </m:rPr>
            <m:t>=</m:t>
          </m:r>
          <m:sSub>
            <m:e>
              <m:r>
                <m:t>C</m:t>
              </m:r>
            </m:e>
            <m:sub>
              <m:r>
                <m:t>1</m:t>
              </m:r>
            </m:sub>
          </m:sSub>
          <m:sSup>
            <m:e>
              <m:r>
                <m:t>e</m:t>
              </m:r>
            </m:e>
            <m:sup>
              <m:r>
                <m:t>i</m:t>
              </m:r>
              <m:r>
                <m:t>ω</m:t>
              </m:r>
              <m:r>
                <m:t>t</m:t>
              </m:r>
            </m:sup>
          </m:sSup>
          <m:r>
            <m:rPr>
              <m:sty m:val="p"/>
            </m:rPr>
            <m:t>+</m:t>
          </m:r>
          <m:sSub>
            <m:e>
              <m:r>
                <m:t>C</m:t>
              </m:r>
            </m:e>
            <m:sub>
              <m:r>
                <m:t>2</m:t>
              </m:r>
            </m:sub>
          </m:sSub>
          <m:sSup>
            <m:e>
              <m:r>
                <m:t>e</m:t>
              </m:r>
            </m:e>
            <m:sup>
              <m:r>
                <m:rPr>
                  <m:sty m:val="p"/>
                </m:rPr>
                <m:t>−</m:t>
              </m:r>
              <m:r>
                <m:t>i</m:t>
              </m:r>
              <m:r>
                <m:t>ω</m:t>
              </m:r>
              <m:r>
                <m:t>t</m:t>
              </m:r>
            </m:sup>
          </m:sSup>
        </m:oMath>
      </m:oMathPara>
    </w:p>
    <w:p>
      <w:pPr>
        <w:pStyle w:val="FirstParagraph"/>
      </w:pPr>
      <w:r>
        <w:t xml:space="preserve">where</w:t>
      </w:r>
      <w:r>
        <w:t xml:space="preserve"> </w:t>
      </w:r>
      <m:oMath>
        <m:sSub>
          <m:e>
            <m:r>
              <m:t>C</m:t>
            </m:r>
          </m:e>
          <m:sub>
            <m:r>
              <m:t>1</m:t>
            </m:r>
          </m:sub>
        </m:sSub>
      </m:oMath>
      <w:r>
        <w:t xml:space="preserve"> </w:t>
      </w:r>
      <w:r>
        <w:t xml:space="preserve">and</w:t>
      </w:r>
      <w:r>
        <w:t xml:space="preserve"> </w:t>
      </w:r>
      <m:oMath>
        <m:sSub>
          <m:e>
            <m:r>
              <m:t>C</m:t>
            </m:r>
          </m:e>
          <m:sub>
            <m:r>
              <m:t>2</m:t>
            </m:r>
          </m:sub>
        </m:sSub>
      </m:oMath>
      <w:r>
        <w:t xml:space="preserve"> </w:t>
      </w:r>
      <w:r>
        <w:t xml:space="preserve">are constants that depend on the initial conditions of the system and</w:t>
      </w:r>
      <w:r>
        <w:t xml:space="preserve"> </w:t>
      </w:r>
      <w:r>
        <w:rPr>
          <w:b/>
          <w:bCs/>
        </w:rPr>
        <w:t xml:space="preserve">can be complex</w:t>
      </w:r>
      <w:r>
        <w:t xml:space="preserve">. We still have two arbitrary constants that depend on the initial conditions of the system, which is needed for a second-order differential equation.</w:t>
      </w:r>
    </w:p>
    <w:bookmarkEnd w:id="10"/>
    <w:bookmarkStart w:id="11" w:name="X25fea9a69fc20dfc559cd9385638c7f994ca88c"/>
    <w:p>
      <w:pPr>
        <w:pStyle w:val="Heading3"/>
      </w:pPr>
      <w:r>
        <w:t xml:space="preserve">But the solution to the motion of the SHO is real!</w:t>
      </w:r>
    </w:p>
    <w:p>
      <w:pPr>
        <w:pStyle w:val="FirstParagraph"/>
      </w:pPr>
      <w:r>
        <w:t xml:space="preserve">Yes, that is true. The solution must be a real function of time. This puts conditions on the constants</w:t>
      </w:r>
      <w:r>
        <w:t xml:space="preserve"> </w:t>
      </w:r>
      <m:oMath>
        <m:sSub>
          <m:e>
            <m:r>
              <m:t>C</m:t>
            </m:r>
          </m:e>
          <m:sub>
            <m:r>
              <m:t>1</m:t>
            </m:r>
          </m:sub>
        </m:sSub>
      </m:oMath>
      <w:r>
        <w:t xml:space="preserve"> </w:t>
      </w:r>
      <w:r>
        <w:t xml:space="preserve">and</w:t>
      </w:r>
      <w:r>
        <w:t xml:space="preserve"> </w:t>
      </w:r>
      <m:oMath>
        <m:sSub>
          <m:e>
            <m:r>
              <m:t>C</m:t>
            </m:r>
          </m:e>
          <m:sub>
            <m:r>
              <m:t>2</m:t>
            </m:r>
          </m:sub>
        </m:sSub>
      </m:oMath>
      <w:r>
        <w:t xml:space="preserve">. Using the Euler formula:</w:t>
      </w:r>
    </w:p>
    <w:p>
      <w:pPr>
        <w:pStyle w:val="BodyText"/>
      </w:pPr>
      <m:oMathPara>
        <m:oMathParaPr>
          <m:jc m:val="center"/>
        </m:oMathParaPr>
        <m:oMath>
          <m:sSup>
            <m:e>
              <m:r>
                <m:t>e</m:t>
              </m:r>
            </m:e>
            <m:sup>
              <m:r>
                <m:t>i</m:t>
              </m:r>
              <m:r>
                <m:t>θ</m:t>
              </m:r>
            </m:sup>
          </m:sSup>
          <m:r>
            <m:rPr>
              <m:sty m:val="p"/>
            </m:rPr>
            <m:t>=</m:t>
          </m:r>
          <m:r>
            <m:rPr>
              <m:sty m:val="p"/>
            </m:rPr>
            <m:t>cos</m:t>
          </m:r>
          <m:r>
            <m:rPr>
              <m:sty m:val="p"/>
            </m:rPr>
            <m:t>(</m:t>
          </m:r>
          <m:r>
            <m:t>θ</m:t>
          </m:r>
          <m:r>
            <m:rPr>
              <m:sty m:val="p"/>
            </m:rPr>
            <m:t>)</m:t>
          </m:r>
          <m:r>
            <m:rPr>
              <m:sty m:val="p"/>
            </m:rPr>
            <m:t>+</m:t>
          </m:r>
          <m:r>
            <m:t>i</m:t>
          </m:r>
          <m:r>
            <m:rPr>
              <m:sty m:val="p"/>
            </m:rPr>
            <m:t>sin</m:t>
          </m:r>
          <m:r>
            <m:rPr>
              <m:sty m:val="p"/>
            </m:rPr>
            <m:t>(</m:t>
          </m:r>
          <m:r>
            <m:t>θ</m:t>
          </m:r>
          <m:r>
            <m:rPr>
              <m:sty m:val="p"/>
            </m:rPr>
            <m:t>)</m:t>
          </m:r>
        </m:oMath>
      </m:oMathPara>
    </w:p>
    <w:p>
      <w:pPr>
        <w:pStyle w:val="FirstParagraph"/>
      </w:pPr>
      <w:r>
        <w:t xml:space="preserve">we can apply this to the functional form of the solution, such that,</w:t>
      </w:r>
    </w:p>
    <w:p>
      <w:pPr>
        <w:pStyle w:val="BodyText"/>
      </w:pPr>
      <m:oMathPara>
        <m:oMathParaPr>
          <m:jc m:val="center"/>
        </m:oMathParaPr>
        <m:oMath>
          <m:sSup>
            <m:e>
              <m:r>
                <m:t>e</m:t>
              </m:r>
            </m:e>
            <m:sup>
              <m:r>
                <m:rPr>
                  <m:sty m:val="p"/>
                </m:rPr>
                <m:t>±</m:t>
              </m:r>
              <m:r>
                <m:t>i</m:t>
              </m:r>
              <m:r>
                <m:t>ω</m:t>
              </m:r>
              <m:r>
                <m:t>t</m:t>
              </m:r>
            </m:sup>
          </m:sSup>
          <m:r>
            <m:rPr>
              <m:sty m:val="p"/>
            </m:rPr>
            <m:t>=</m:t>
          </m:r>
          <m:r>
            <m:rPr>
              <m:sty m:val="p"/>
            </m:rPr>
            <m:t>cos</m:t>
          </m:r>
          <m:r>
            <m:rPr>
              <m:sty m:val="p"/>
            </m:rPr>
            <m:t>(</m:t>
          </m:r>
          <m:r>
            <m:t>ω</m:t>
          </m:r>
          <m:r>
            <m:t>t</m:t>
          </m:r>
          <m:r>
            <m:rPr>
              <m:sty m:val="p"/>
            </m:rPr>
            <m:t>)</m:t>
          </m:r>
          <m:r>
            <m:rPr>
              <m:sty m:val="p"/>
            </m:rPr>
            <m:t>±</m:t>
          </m:r>
          <m:r>
            <m:t>i</m:t>
          </m:r>
          <m:r>
            <m:rPr>
              <m:sty m:val="p"/>
            </m:rPr>
            <m:t>sin</m:t>
          </m:r>
          <m:r>
            <m:rPr>
              <m:sty m:val="p"/>
            </m:rPr>
            <m:t>(</m:t>
          </m:r>
          <m:r>
            <m:t>ω</m:t>
          </m:r>
          <m:r>
            <m:t>t</m:t>
          </m:r>
          <m:r>
            <m:rPr>
              <m:sty m:val="p"/>
            </m:rPr>
            <m:t>)</m:t>
          </m:r>
          <m:r>
            <m:rPr>
              <m:sty m:val="p"/>
            </m:rPr>
            <m:t>.</m:t>
          </m:r>
        </m:oMath>
      </m:oMathPara>
    </w:p>
    <w:p>
      <w:pPr>
        <w:pStyle w:val="FirstParagraph"/>
      </w:pPr>
      <w:r>
        <w:t xml:space="preserve">Applying this to the general solution:</w:t>
      </w:r>
    </w:p>
    <w:p>
      <w:pPr>
        <w:pStyle w:val="BodyText"/>
      </w:pPr>
      <m:oMathPara>
        <m:oMathParaPr>
          <m:jc m:val="center"/>
        </m:oMathParaPr>
        <m:oMath>
          <m:r>
            <m:t>x</m:t>
          </m:r>
          <m:r>
            <m:rPr>
              <m:sty m:val="p"/>
            </m:rPr>
            <m:t>(</m:t>
          </m:r>
          <m:r>
            <m:t>t</m:t>
          </m:r>
          <m:r>
            <m:rPr>
              <m:sty m:val="p"/>
            </m:rPr>
            <m:t>)</m:t>
          </m:r>
          <m:r>
            <m:rPr>
              <m:sty m:val="p"/>
            </m:rPr>
            <m:t>=</m:t>
          </m:r>
          <m:sSub>
            <m:e>
              <m:r>
                <m:t>C</m:t>
              </m:r>
            </m:e>
            <m:sub>
              <m:r>
                <m:t>1</m:t>
              </m:r>
            </m:sub>
          </m:sSub>
          <m:r>
            <m:rPr>
              <m:sty m:val="p"/>
            </m:rPr>
            <m:t>(</m:t>
          </m:r>
          <m:r>
            <m:rPr>
              <m:sty m:val="p"/>
            </m:rPr>
            <m:t>cos</m:t>
          </m:r>
          <m:r>
            <m:rPr>
              <m:sty m:val="p"/>
            </m:rPr>
            <m:t>(</m:t>
          </m:r>
          <m:r>
            <m:t>ω</m:t>
          </m:r>
          <m:r>
            <m:t>t</m:t>
          </m:r>
          <m:r>
            <m:rPr>
              <m:sty m:val="p"/>
            </m:rPr>
            <m:t>)</m:t>
          </m:r>
          <m:r>
            <m:rPr>
              <m:sty m:val="p"/>
            </m:rPr>
            <m:t>+</m:t>
          </m:r>
          <m:r>
            <m:t>i</m:t>
          </m:r>
          <m:r>
            <m:rPr>
              <m:sty m:val="p"/>
            </m:rPr>
            <m:t>sin</m:t>
          </m:r>
          <m:r>
            <m:rPr>
              <m:sty m:val="p"/>
            </m:rPr>
            <m:t>(</m:t>
          </m:r>
          <m:r>
            <m:t>ω</m:t>
          </m:r>
          <m:r>
            <m:t>t</m:t>
          </m:r>
          <m:r>
            <m:rPr>
              <m:sty m:val="p"/>
            </m:rPr>
            <m:t>)</m:t>
          </m:r>
          <m:r>
            <m:rPr>
              <m:sty m:val="p"/>
            </m:rPr>
            <m:t>)</m:t>
          </m:r>
          <m:r>
            <m:rPr>
              <m:sty m:val="p"/>
            </m:rPr>
            <m:t>+</m:t>
          </m:r>
          <m:sSub>
            <m:e>
              <m:r>
                <m:t>C</m:t>
              </m:r>
            </m:e>
            <m:sub>
              <m:r>
                <m:t>2</m:t>
              </m:r>
            </m:sub>
          </m:sSub>
          <m:r>
            <m:rPr>
              <m:sty m:val="p"/>
            </m:rPr>
            <m:t>(</m:t>
          </m:r>
          <m:r>
            <m:rPr>
              <m:sty m:val="p"/>
            </m:rPr>
            <m:t>cos</m:t>
          </m:r>
          <m:r>
            <m:rPr>
              <m:sty m:val="p"/>
            </m:rPr>
            <m:t>(</m:t>
          </m:r>
          <m:r>
            <m:t>ω</m:t>
          </m:r>
          <m:r>
            <m:t>t</m:t>
          </m:r>
          <m:r>
            <m:rPr>
              <m:sty m:val="p"/>
            </m:rPr>
            <m:t>)</m:t>
          </m:r>
          <m:r>
            <m:rPr>
              <m:sty m:val="p"/>
            </m:rPr>
            <m:t>−</m:t>
          </m:r>
          <m:r>
            <m:t>i</m:t>
          </m:r>
          <m:r>
            <m:rPr>
              <m:sty m:val="p"/>
            </m:rPr>
            <m:t>sin</m:t>
          </m:r>
          <m:r>
            <m:rPr>
              <m:sty m:val="p"/>
            </m:rPr>
            <m:t>(</m:t>
          </m:r>
          <m:r>
            <m:t>ω</m:t>
          </m:r>
          <m:r>
            <m:t>t</m:t>
          </m:r>
          <m:r>
            <m:rPr>
              <m:sty m:val="p"/>
            </m:rPr>
            <m:t>)</m:t>
          </m:r>
          <m:r>
            <m:rPr>
              <m:sty m:val="p"/>
            </m:rPr>
            <m:t>)</m:t>
          </m:r>
        </m:oMath>
      </m:oMathPara>
    </w:p>
    <w:p>
      <w:pPr>
        <w:pStyle w:val="FirstParagraph"/>
      </w:pPr>
      <m:oMathPara>
        <m:oMathParaPr>
          <m:jc m:val="center"/>
        </m:oMathParaPr>
        <m:oMath>
          <m:r>
            <m:t>x</m:t>
          </m:r>
          <m:r>
            <m:rPr>
              <m:sty m:val="p"/>
            </m:rPr>
            <m:t>(</m:t>
          </m:r>
          <m:r>
            <m:t>t</m:t>
          </m:r>
          <m:r>
            <m:rPr>
              <m:sty m:val="p"/>
            </m:rPr>
            <m:t>)</m:t>
          </m:r>
          <m:r>
            <m:rPr>
              <m:sty m:val="p"/>
            </m:rPr>
            <m:t>=</m:t>
          </m:r>
          <m:r>
            <m:rPr>
              <m:sty m:val="p"/>
            </m:rPr>
            <m:t>(</m:t>
          </m:r>
          <m:sSub>
            <m:e>
              <m:r>
                <m:t>C</m:t>
              </m:r>
            </m:e>
            <m:sub>
              <m:r>
                <m:t>1</m:t>
              </m:r>
            </m:sub>
          </m:sSub>
          <m:r>
            <m:rPr>
              <m:sty m:val="p"/>
            </m:rPr>
            <m:t>+</m:t>
          </m:r>
          <m:sSub>
            <m:e>
              <m:r>
                <m:t>C</m:t>
              </m:r>
            </m:e>
            <m:sub>
              <m:r>
                <m:t>2</m:t>
              </m:r>
            </m:sub>
          </m:sSub>
          <m:r>
            <m:rPr>
              <m:sty m:val="p"/>
            </m:rPr>
            <m:t>)</m:t>
          </m:r>
          <m:r>
            <m:rPr>
              <m:sty m:val="p"/>
            </m:rPr>
            <m:t>cos</m:t>
          </m:r>
          <m:r>
            <m:rPr>
              <m:sty m:val="p"/>
            </m:rPr>
            <m:t>(</m:t>
          </m:r>
          <m:r>
            <m:t>ω</m:t>
          </m:r>
          <m:r>
            <m:t>t</m:t>
          </m:r>
          <m:r>
            <m:rPr>
              <m:sty m:val="p"/>
            </m:rPr>
            <m:t>)</m:t>
          </m:r>
          <m:r>
            <m:rPr>
              <m:sty m:val="p"/>
            </m:rPr>
            <m:t>+</m:t>
          </m:r>
          <m:r>
            <m:t>i</m:t>
          </m:r>
          <m:r>
            <m:rPr>
              <m:sty m:val="p"/>
            </m:rPr>
            <m:t>(</m:t>
          </m:r>
          <m:sSub>
            <m:e>
              <m:r>
                <m:t>C</m:t>
              </m:r>
            </m:e>
            <m:sub>
              <m:r>
                <m:t>1</m:t>
              </m:r>
            </m:sub>
          </m:sSub>
          <m:r>
            <m:rPr>
              <m:sty m:val="p"/>
            </m:rPr>
            <m:t>−</m:t>
          </m:r>
          <m:sSub>
            <m:e>
              <m:r>
                <m:t>C</m:t>
              </m:r>
            </m:e>
            <m:sub>
              <m:r>
                <m:t>2</m:t>
              </m:r>
            </m:sub>
          </m:sSub>
          <m:r>
            <m:rPr>
              <m:sty m:val="p"/>
            </m:rPr>
            <m:t>)</m:t>
          </m:r>
          <m:r>
            <m:rPr>
              <m:sty m:val="p"/>
            </m:rPr>
            <m:t>sin</m:t>
          </m:r>
          <m:r>
            <m:rPr>
              <m:sty m:val="p"/>
            </m:rPr>
            <m:t>(</m:t>
          </m:r>
          <m:r>
            <m:t>ω</m:t>
          </m:r>
          <m:r>
            <m:t>t</m:t>
          </m:r>
          <m:r>
            <m:rPr>
              <m:sty m:val="p"/>
            </m:rPr>
            <m:t>)</m:t>
          </m:r>
          <m:r>
            <m:rPr>
              <m:sty m:val="p"/>
            </m:rPr>
            <m:t>.</m:t>
          </m:r>
        </m:oMath>
      </m:oMathPara>
    </w:p>
    <w:p>
      <w:pPr>
        <w:pStyle w:val="FirstParagraph"/>
      </w:pPr>
      <w:r>
        <w:t xml:space="preserve">We grouped the terms in the last line to define some constants</w:t>
      </w:r>
      <w:r>
        <w:t xml:space="preserve"> </w:t>
      </w:r>
      <m:oMath>
        <m:sSub>
          <m:e>
            <m:r>
              <m:t>B</m:t>
            </m:r>
          </m:e>
          <m:sub>
            <m:r>
              <m:t>1</m:t>
            </m:r>
          </m:sub>
        </m:sSub>
      </m:oMath>
      <w:r>
        <w:t xml:space="preserve"> </w:t>
      </w:r>
      <w:r>
        <w:t xml:space="preserve">and</w:t>
      </w:r>
      <w:r>
        <w:t xml:space="preserve"> </w:t>
      </w:r>
      <m:oMath>
        <m:sSub>
          <m:e>
            <m:r>
              <m:t>B</m:t>
            </m:r>
          </m:e>
          <m:sub>
            <m:r>
              <m:t>2</m:t>
            </m:r>
          </m:sub>
        </m:sSub>
      </m:oMath>
      <w:r>
        <w:t xml:space="preserve">:</w:t>
      </w:r>
    </w:p>
    <w:p>
      <w:pPr>
        <w:pStyle w:val="BodyText"/>
      </w:pPr>
      <m:oMathPara>
        <m:oMathParaPr>
          <m:jc m:val="center"/>
        </m:oMathParaPr>
        <m:oMath>
          <m:sSub>
            <m:e>
              <m:r>
                <m:t>B</m:t>
              </m:r>
            </m:e>
            <m:sub>
              <m:r>
                <m:t>1</m:t>
              </m:r>
            </m:sub>
          </m:sSub>
          <m:r>
            <m:rPr>
              <m:sty m:val="p"/>
            </m:rPr>
            <m:t>=</m:t>
          </m:r>
          <m:sSub>
            <m:e>
              <m:r>
                <m:t>C</m:t>
              </m:r>
            </m:e>
            <m:sub>
              <m:r>
                <m:t>1</m:t>
              </m:r>
            </m:sub>
          </m:sSub>
          <m:r>
            <m:rPr>
              <m:sty m:val="p"/>
            </m:rPr>
            <m:t>+</m:t>
          </m:r>
          <m:sSub>
            <m:e>
              <m:r>
                <m:t>C</m:t>
              </m:r>
            </m:e>
            <m:sub>
              <m:r>
                <m:t>2</m:t>
              </m:r>
            </m:sub>
          </m:sSub>
        </m:oMath>
      </m:oMathPara>
    </w:p>
    <w:p>
      <w:pPr>
        <w:pStyle w:val="FirstParagraph"/>
      </w:pPr>
      <m:oMathPara>
        <m:oMathParaPr>
          <m:jc m:val="center"/>
        </m:oMathParaPr>
        <m:oMath>
          <m:sSub>
            <m:e>
              <m:r>
                <m:t>B</m:t>
              </m:r>
            </m:e>
            <m:sub>
              <m:r>
                <m:t>2</m:t>
              </m:r>
            </m:sub>
          </m:sSub>
          <m:r>
            <m:rPr>
              <m:sty m:val="p"/>
            </m:rPr>
            <m:t>=</m:t>
          </m:r>
          <m:r>
            <m:t>i</m:t>
          </m:r>
          <m:r>
            <m:rPr>
              <m:sty m:val="p"/>
            </m:rPr>
            <m:t>(</m:t>
          </m:r>
          <m:sSub>
            <m:e>
              <m:r>
                <m:t>C</m:t>
              </m:r>
            </m:e>
            <m:sub>
              <m:r>
                <m:t>1</m:t>
              </m:r>
            </m:sub>
          </m:sSub>
          <m:r>
            <m:rPr>
              <m:sty m:val="p"/>
            </m:rPr>
            <m:t>−</m:t>
          </m:r>
          <m:sSub>
            <m:e>
              <m:r>
                <m:t>C</m:t>
              </m:r>
            </m:e>
            <m:sub>
              <m:r>
                <m:t>2</m:t>
              </m:r>
            </m:sub>
          </m:sSub>
          <m:r>
            <m:rPr>
              <m:sty m:val="p"/>
            </m:rPr>
            <m:t>)</m:t>
          </m:r>
        </m:oMath>
      </m:oMathPara>
    </w:p>
    <w:p>
      <w:pPr>
        <w:pStyle w:val="FirstParagraph"/>
      </w:pPr>
      <w:r>
        <w:t xml:space="preserve">So that,</w:t>
      </w:r>
    </w:p>
    <w:p>
      <w:pPr>
        <w:pStyle w:val="BodyText"/>
      </w:pPr>
      <m:oMathPara>
        <m:oMathParaPr>
          <m:jc m:val="center"/>
        </m:oMathParaPr>
        <m:oMath>
          <m:r>
            <m:t>x</m:t>
          </m:r>
          <m:r>
            <m:rPr>
              <m:sty m:val="p"/>
            </m:rPr>
            <m:t>(</m:t>
          </m:r>
          <m:r>
            <m:t>t</m:t>
          </m:r>
          <m:r>
            <m:rPr>
              <m:sty m:val="p"/>
            </m:rPr>
            <m:t>)</m:t>
          </m:r>
          <m:r>
            <m:rPr>
              <m:sty m:val="p"/>
            </m:rPr>
            <m:t>=</m:t>
          </m:r>
          <m:sSub>
            <m:e>
              <m:r>
                <m:t>B</m:t>
              </m:r>
            </m:e>
            <m:sub>
              <m:r>
                <m:t>1</m:t>
              </m:r>
            </m:sub>
          </m:sSub>
          <m:r>
            <m:rPr>
              <m:sty m:val="p"/>
            </m:rPr>
            <m:t>cos</m:t>
          </m:r>
          <m:r>
            <m:rPr>
              <m:sty m:val="p"/>
            </m:rPr>
            <m:t>(</m:t>
          </m:r>
          <m:r>
            <m:t>ω</m:t>
          </m:r>
          <m:r>
            <m:t>t</m:t>
          </m:r>
          <m:r>
            <m:rPr>
              <m:sty m:val="p"/>
            </m:rPr>
            <m:t>)</m:t>
          </m:r>
          <m:r>
            <m:rPr>
              <m:sty m:val="p"/>
            </m:rPr>
            <m:t>+</m:t>
          </m:r>
          <m:sSub>
            <m:e>
              <m:r>
                <m:t>B</m:t>
              </m:r>
            </m:e>
            <m:sub>
              <m:r>
                <m:t>2</m:t>
              </m:r>
            </m:sub>
          </m:sSub>
          <m:r>
            <m:rPr>
              <m:sty m:val="p"/>
            </m:rPr>
            <m:t>sin</m:t>
          </m:r>
          <m:r>
            <m:rPr>
              <m:sty m:val="p"/>
            </m:rPr>
            <m:t>(</m:t>
          </m:r>
          <m:r>
            <m:t>ω</m:t>
          </m:r>
          <m:r>
            <m:t>t</m:t>
          </m:r>
          <m:r>
            <m:rPr>
              <m:sty m:val="p"/>
            </m:rPr>
            <m:t>)</m:t>
          </m:r>
          <m:r>
            <m:rPr>
              <m:sty m:val="p"/>
            </m:rPr>
            <m:t>.</m:t>
          </m:r>
        </m:oMath>
      </m:oMathPara>
    </w:p>
    <w:p>
      <w:pPr>
        <w:pStyle w:val="FirstParagraph"/>
      </w:pPr>
      <w:r>
        <w:t xml:space="preserve">But</w:t>
      </w:r>
      <w:r>
        <w:t xml:space="preserve"> </w:t>
      </w:r>
      <m:oMath>
        <m:sSub>
          <m:e>
            <m:r>
              <m:t>B</m:t>
            </m:r>
          </m:e>
          <m:sub>
            <m:r>
              <m:t>1</m:t>
            </m:r>
          </m:sub>
        </m:sSub>
      </m:oMath>
      <w:r>
        <w:t xml:space="preserve"> </w:t>
      </w:r>
      <w:r>
        <w:t xml:space="preserve">and</w:t>
      </w:r>
      <w:r>
        <w:t xml:space="preserve"> </w:t>
      </w:r>
      <m:oMath>
        <m:sSub>
          <m:e>
            <m:r>
              <m:t>B</m:t>
            </m:r>
          </m:e>
          <m:sub>
            <m:r>
              <m:t>2</m:t>
            </m:r>
          </m:sub>
        </m:sSub>
      </m:oMath>
      <w:r>
        <w:t xml:space="preserve"> </w:t>
      </w:r>
      <w:r>
        <w:t xml:space="preserve">must be real because the rest of the solution is real. What does that mean? Let’s write</w:t>
      </w:r>
      <w:r>
        <w:t xml:space="preserve"> </w:t>
      </w:r>
      <m:oMath>
        <m:sSub>
          <m:e>
            <m:r>
              <m:t>C</m:t>
            </m:r>
          </m:e>
          <m:sub>
            <m:r>
              <m:t>1</m:t>
            </m:r>
          </m:sub>
        </m:sSub>
      </m:oMath>
      <w:r>
        <w:t xml:space="preserve"> </w:t>
      </w:r>
      <w:r>
        <w:t xml:space="preserve">and</w:t>
      </w:r>
      <w:r>
        <w:t xml:space="preserve"> </w:t>
      </w:r>
      <m:oMath>
        <m:sSub>
          <m:e>
            <m:r>
              <m:t>C</m:t>
            </m:r>
          </m:e>
          <m:sub>
            <m:r>
              <m:t>2</m:t>
            </m:r>
          </m:sub>
        </m:sSub>
      </m:oMath>
      <w:r>
        <w:t xml:space="preserve"> </w:t>
      </w:r>
      <w:r>
        <w:t xml:space="preserve">in terms of</w:t>
      </w:r>
      <w:r>
        <w:t xml:space="preserve"> </w:t>
      </w:r>
      <m:oMath>
        <m:sSub>
          <m:e>
            <m:r>
              <m:t>B</m:t>
            </m:r>
          </m:e>
          <m:sub>
            <m:r>
              <m:t>1</m:t>
            </m:r>
          </m:sub>
        </m:sSub>
      </m:oMath>
      <w:r>
        <w:t xml:space="preserve"> </w:t>
      </w:r>
      <w:r>
        <w:t xml:space="preserve">and</w:t>
      </w:r>
      <w:r>
        <w:t xml:space="preserve"> </w:t>
      </w:r>
      <m:oMath>
        <m:sSub>
          <m:e>
            <m:r>
              <m:t>B</m:t>
            </m:r>
          </m:e>
          <m:sub>
            <m:r>
              <m:t>2</m:t>
            </m:r>
          </m:sub>
        </m:sSub>
      </m:oMath>
      <w:r>
        <w:t xml:space="preserve">:</w:t>
      </w:r>
    </w:p>
    <w:p>
      <w:pPr>
        <w:pStyle w:val="BodyText"/>
      </w:pPr>
      <m:oMathPara>
        <m:oMathParaPr>
          <m:jc m:val="center"/>
        </m:oMathParaPr>
        <m:oMath>
          <m:sSub>
            <m:e>
              <m:r>
                <m:t>C</m:t>
              </m:r>
            </m:e>
            <m:sub>
              <m:r>
                <m:t>1</m:t>
              </m:r>
            </m:sub>
          </m:sSub>
          <m:r>
            <m:rPr>
              <m:sty m:val="p"/>
            </m:rPr>
            <m:t>=</m:t>
          </m:r>
          <m:f>
            <m:fPr>
              <m:type m:val="bar"/>
            </m:fPr>
            <m:num>
              <m:r>
                <m:t>1</m:t>
              </m:r>
            </m:num>
            <m:den>
              <m:r>
                <m:t>2</m:t>
              </m:r>
            </m:den>
          </m:f>
          <m:d>
            <m:dPr>
              <m:begChr m:val="("/>
              <m:sepChr m:val=""/>
              <m:endChr m:val=")"/>
              <m:grow/>
            </m:dPr>
            <m:e>
              <m:sSub>
                <m:e>
                  <m:r>
                    <m:t>B</m:t>
                  </m:r>
                </m:e>
                <m:sub>
                  <m:r>
                    <m:t>1</m:t>
                  </m:r>
                </m:sub>
              </m:sSub>
              <m:r>
                <m:rPr>
                  <m:sty m:val="p"/>
                </m:rPr>
                <m:t>−</m:t>
              </m:r>
              <m:r>
                <m:t>i</m:t>
              </m:r>
              <m:sSub>
                <m:e>
                  <m:r>
                    <m:t>B</m:t>
                  </m:r>
                </m:e>
                <m:sub>
                  <m:r>
                    <m:t>2</m:t>
                  </m:r>
                </m:sub>
              </m:sSub>
            </m:e>
          </m:d>
        </m:oMath>
      </m:oMathPara>
    </w:p>
    <w:p>
      <w:pPr>
        <w:pStyle w:val="FirstParagraph"/>
      </w:pPr>
      <m:oMathPara>
        <m:oMathParaPr>
          <m:jc m:val="center"/>
        </m:oMathParaPr>
        <m:oMath>
          <m:sSub>
            <m:e>
              <m:r>
                <m:t>C</m:t>
              </m:r>
            </m:e>
            <m:sub>
              <m:r>
                <m:t>2</m:t>
              </m:r>
            </m:sub>
          </m:sSub>
          <m:r>
            <m:rPr>
              <m:sty m:val="p"/>
            </m:rPr>
            <m:t>=</m:t>
          </m:r>
          <m:f>
            <m:fPr>
              <m:type m:val="bar"/>
            </m:fPr>
            <m:num>
              <m:r>
                <m:t>1</m:t>
              </m:r>
            </m:num>
            <m:den>
              <m:r>
                <m:t>2</m:t>
              </m:r>
            </m:den>
          </m:f>
          <m:d>
            <m:dPr>
              <m:begChr m:val="("/>
              <m:sepChr m:val=""/>
              <m:endChr m:val=")"/>
              <m:grow/>
            </m:dPr>
            <m:e>
              <m:sSub>
                <m:e>
                  <m:r>
                    <m:t>B</m:t>
                  </m:r>
                </m:e>
                <m:sub>
                  <m:r>
                    <m:t>1</m:t>
                  </m:r>
                </m:sub>
              </m:sSub>
              <m:r>
                <m:rPr>
                  <m:sty m:val="p"/>
                </m:rPr>
                <m:t>+</m:t>
              </m:r>
              <m:r>
                <m:t>i</m:t>
              </m:r>
              <m:sSub>
                <m:e>
                  <m:r>
                    <m:t>B</m:t>
                  </m:r>
                </m:e>
                <m:sub>
                  <m:r>
                    <m:t>2</m:t>
                  </m:r>
                </m:sub>
              </m:sSub>
            </m:e>
          </m:d>
        </m:oMath>
      </m:oMathPara>
    </w:p>
    <w:bookmarkEnd w:id="11"/>
    <w:bookmarkEnd w:id="12"/>
    <w:bookmarkStart w:id="17" w:name="complex-conjugates"/>
    <w:p>
      <w:pPr>
        <w:pStyle w:val="Heading2"/>
      </w:pPr>
      <w:r>
        <w:t xml:space="preserve">Complex Conjugates</w:t>
      </w:r>
    </w:p>
    <w:p>
      <w:pPr>
        <w:pStyle w:val="FirstParagraph"/>
      </w:pPr>
      <w:r>
        <w:t xml:space="preserve">These values of</w:t>
      </w:r>
      <w:r>
        <w:t xml:space="preserve"> </w:t>
      </w:r>
      <m:oMath>
        <m:sSub>
          <m:e>
            <m:r>
              <m:t>C</m:t>
            </m:r>
          </m:e>
          <m:sub>
            <m:r>
              <m:t>1</m:t>
            </m:r>
          </m:sub>
        </m:sSub>
      </m:oMath>
      <w:r>
        <w:t xml:space="preserve"> </w:t>
      </w:r>
      <w:r>
        <w:t xml:space="preserve">and</w:t>
      </w:r>
      <w:r>
        <w:t xml:space="preserve"> </w:t>
      </w:r>
      <m:oMath>
        <m:sSub>
          <m:e>
            <m:r>
              <m:t>C</m:t>
            </m:r>
          </m:e>
          <m:sub>
            <m:r>
              <m:t>2</m:t>
            </m:r>
          </m:sub>
        </m:sSub>
      </m:oMath>
      <w:r>
        <w:t xml:space="preserve"> </w:t>
      </w:r>
      <w:r>
        <w:t xml:space="preserve">are the complex conjugates of each other. The complex conjugate of a complex number</w:t>
      </w:r>
      <w:r>
        <w:t xml:space="preserve"> </w:t>
      </w:r>
      <m:oMath>
        <m:r>
          <m:t>z</m:t>
        </m:r>
        <m:r>
          <m:rPr>
            <m:sty m:val="p"/>
          </m:rPr>
          <m:t>=</m:t>
        </m:r>
        <m:r>
          <m:t>a</m:t>
        </m:r>
        <m:r>
          <m:rPr>
            <m:sty m:val="p"/>
          </m:rPr>
          <m:t>+</m:t>
        </m:r>
        <m:r>
          <m:t>i</m:t>
        </m:r>
        <m:r>
          <m:t>b</m:t>
        </m:r>
      </m:oMath>
      <w:r>
        <w:t xml:space="preserve"> </w:t>
      </w:r>
      <w:r>
        <w:t xml:space="preserve">is</w:t>
      </w:r>
      <w:r>
        <w:t xml:space="preserve"> </w:t>
      </w:r>
      <m:oMath>
        <m:sSup>
          <m:e>
            <m:r>
              <m:t>z</m:t>
            </m:r>
          </m:e>
          <m:sup>
            <m:r>
              <m:rPr>
                <m:sty m:val="p"/>
              </m:rPr>
              <m:t>*</m:t>
            </m:r>
          </m:sup>
        </m:sSup>
        <m:r>
          <m:rPr>
            <m:sty m:val="p"/>
          </m:rPr>
          <m:t>=</m:t>
        </m:r>
        <m:r>
          <m:t>a</m:t>
        </m:r>
        <m:r>
          <m:rPr>
            <m:sty m:val="p"/>
          </m:rPr>
          <m:t>−</m:t>
        </m:r>
        <m:r>
          <m:t>i</m:t>
        </m:r>
        <m:r>
          <m:t>b</m:t>
        </m:r>
      </m:oMath>
      <w:r>
        <w:t xml:space="preserve">. The complex conjugate of a complex number is the same as the original number, but with the sign of the imaginary part reversed.</w:t>
      </w:r>
    </w:p>
    <w:p>
      <w:pPr>
        <w:pStyle w:val="BodyText"/>
      </w:pPr>
      <w:r>
        <w:t xml:space="preserve">We can draw these in the complex plane where the</w:t>
      </w:r>
      <w:r>
        <w:t xml:space="preserve"> </w:t>
      </w:r>
      <m:oMath>
        <m:r>
          <m:t>x</m:t>
        </m:r>
      </m:oMath>
      <w:r>
        <w:t xml:space="preserve">-axis is the real part and the</w:t>
      </w:r>
      <w:r>
        <w:t xml:space="preserve"> </w:t>
      </w:r>
      <m:oMath>
        <m:r>
          <m:t>y</m:t>
        </m:r>
      </m:oMath>
      <w:r>
        <w:t xml:space="preserve">-axis is the imaginary part.</w:t>
      </w:r>
    </w:p>
    <w:p>
      <w:pPr>
        <w:pStyle w:val="CaptionedFigure"/>
      </w:pPr>
      <w:r>
        <w:drawing>
          <wp:inline>
            <wp:extent cx="5334000" cy="3599089"/>
            <wp:effectExtent b="0" l="0" r="0" t="0"/>
            <wp:docPr descr="Complex Conjugates" title="" id="14" name="Picture"/>
            <a:graphic>
              <a:graphicData uri="http://schemas.openxmlformats.org/drawingml/2006/picture">
                <pic:pic>
                  <pic:nvPicPr>
                    <pic:cNvPr descr="images/08_notes_conjugates_graph.png" id="15" name="Picture"/>
                    <pic:cNvPicPr>
                      <a:picLocks noChangeArrowheads="1" noChangeAspect="1"/>
                    </pic:cNvPicPr>
                  </pic:nvPicPr>
                  <pic:blipFill>
                    <a:blip r:embed="rId13"/>
                    <a:stretch>
                      <a:fillRect/>
                    </a:stretch>
                  </pic:blipFill>
                  <pic:spPr bwMode="auto">
                    <a:xfrm>
                      <a:off x="0" y="0"/>
                      <a:ext cx="5334000" cy="3599089"/>
                    </a:xfrm>
                    <a:prstGeom prst="rect">
                      <a:avLst/>
                    </a:prstGeom>
                    <a:noFill/>
                    <a:ln w="9525">
                      <a:noFill/>
                      <a:headEnd/>
                      <a:tailEnd/>
                    </a:ln>
                  </pic:spPr>
                </pic:pic>
              </a:graphicData>
            </a:graphic>
          </wp:inline>
        </w:drawing>
      </w:r>
    </w:p>
    <w:p>
      <w:pPr>
        <w:pStyle w:val="ImageCaption"/>
      </w:pPr>
      <w:r>
        <w:t xml:space="preserve">Complex Conjugates</w:t>
      </w:r>
    </w:p>
    <w:p>
      <w:pPr>
        <w:pStyle w:val="BodyText"/>
      </w:pPr>
      <w:r>
        <w:t xml:space="preserve">In the graph we can see that the complex conjugates are a reflection of each other. This is because the imaginary part of the complex conjugate is the negative of the original imaginary part.</w:t>
      </w:r>
    </w:p>
    <w:p>
      <w:pPr>
        <w:pStyle w:val="BodyText"/>
      </w:pPr>
      <w:r>
        <w:t xml:space="preserve">The mathematics is quite useful for us. Consider the produce of two complex conjugates:</w:t>
      </w:r>
    </w:p>
    <w:p>
      <w:pPr>
        <w:pStyle w:val="BodyText"/>
      </w:pPr>
      <m:oMathPara>
        <m:oMathParaPr>
          <m:jc m:val="center"/>
        </m:oMathParaPr>
        <m:oMath>
          <m:r>
            <m:t>z</m:t>
          </m:r>
          <m:r>
            <m:rPr>
              <m:sty m:val="p"/>
            </m:rPr>
            <m:t>=</m:t>
          </m:r>
          <m:r>
            <m:t>a</m:t>
          </m:r>
          <m:r>
            <m:rPr>
              <m:sty m:val="p"/>
            </m:rPr>
            <m:t>+</m:t>
          </m:r>
          <m:r>
            <m:t>i</m:t>
          </m:r>
          <m:r>
            <m:t>b</m:t>
          </m:r>
        </m:oMath>
      </m:oMathPara>
    </w:p>
    <w:p>
      <w:pPr>
        <w:pStyle w:val="FirstParagraph"/>
      </w:pPr>
      <m:oMathPara>
        <m:oMathParaPr>
          <m:jc m:val="center"/>
        </m:oMathParaPr>
        <m:oMath>
          <m:sSup>
            <m:e>
              <m:r>
                <m:t>z</m:t>
              </m:r>
            </m:e>
            <m:sup>
              <m:r>
                <m:rPr>
                  <m:sty m:val="p"/>
                </m:rPr>
                <m:t>*</m:t>
              </m:r>
            </m:sup>
          </m:sSup>
          <m:r>
            <m:rPr>
              <m:sty m:val="p"/>
            </m:rPr>
            <m:t>=</m:t>
          </m:r>
          <m:r>
            <m:t>a</m:t>
          </m:r>
          <m:r>
            <m:rPr>
              <m:sty m:val="p"/>
            </m:rPr>
            <m:t>−</m:t>
          </m:r>
          <m:r>
            <m:t>i</m:t>
          </m:r>
          <m:r>
            <m:t>b</m:t>
          </m:r>
        </m:oMath>
      </m:oMathPara>
    </w:p>
    <w:p>
      <w:pPr>
        <w:pStyle w:val="FirstParagraph"/>
      </w:pPr>
      <w:r>
        <w:t xml:space="preserve">So that,</w:t>
      </w:r>
    </w:p>
    <w:p>
      <w:pPr>
        <w:pStyle w:val="BodyText"/>
      </w:pPr>
      <m:oMathPara>
        <m:oMathParaPr>
          <m:jc m:val="center"/>
        </m:oMathParaPr>
        <m:oMath>
          <m:r>
            <m:t>z</m:t>
          </m:r>
          <m:sSup>
            <m:e>
              <m:r>
                <m:t>z</m:t>
              </m:r>
            </m:e>
            <m:sup>
              <m:r>
                <m:rPr>
                  <m:sty m:val="p"/>
                </m:rPr>
                <m:t>*</m:t>
              </m:r>
            </m:sup>
          </m:sSup>
          <m:r>
            <m:rPr>
              <m:sty m:val="p"/>
            </m:rPr>
            <m:t>=</m:t>
          </m:r>
          <m:r>
            <m:rPr>
              <m:sty m:val="p"/>
            </m:rPr>
            <m:t>(</m:t>
          </m:r>
          <m:r>
            <m:t>a</m:t>
          </m:r>
          <m:r>
            <m:rPr>
              <m:sty m:val="p"/>
            </m:rPr>
            <m:t>+</m:t>
          </m:r>
          <m:r>
            <m:t>i</m:t>
          </m:r>
          <m:r>
            <m:t>b</m:t>
          </m:r>
          <m:r>
            <m:rPr>
              <m:sty m:val="p"/>
            </m:rPr>
            <m:t>)</m:t>
          </m:r>
          <m:r>
            <m:rPr>
              <m:sty m:val="p"/>
            </m:rPr>
            <m:t>(</m:t>
          </m:r>
          <m:r>
            <m:t>a</m:t>
          </m:r>
          <m:r>
            <m:rPr>
              <m:sty m:val="p"/>
            </m:rPr>
            <m:t>−</m:t>
          </m:r>
          <m:r>
            <m:t>i</m:t>
          </m:r>
          <m:r>
            <m:t>b</m:t>
          </m:r>
          <m:r>
            <m:rPr>
              <m:sty m:val="p"/>
            </m:rPr>
            <m:t>)</m:t>
          </m:r>
          <m:r>
            <m:rPr>
              <m:sty m:val="p"/>
            </m:rPr>
            <m:t>=</m:t>
          </m:r>
          <m:sSup>
            <m:e>
              <m:r>
                <m:t>a</m:t>
              </m:r>
            </m:e>
            <m:sup>
              <m:r>
                <m:t>2</m:t>
              </m:r>
            </m:sup>
          </m:sSup>
          <m:r>
            <m:rPr>
              <m:sty m:val="p"/>
            </m:rPr>
            <m:t>+</m:t>
          </m:r>
          <m:sSup>
            <m:e>
              <m:r>
                <m:t>b</m:t>
              </m:r>
            </m:e>
            <m:sup>
              <m:r>
                <m:t>2</m:t>
              </m:r>
            </m:sup>
          </m:sSup>
        </m:oMath>
      </m:oMathPara>
    </w:p>
    <w:p>
      <w:pPr>
        <w:pStyle w:val="FirstParagraph"/>
      </w:pPr>
      <w:r>
        <w:t xml:space="preserve">The product of a complex number and its complex conjugate is always a real number. Moreover, we can define the magnitude of a complex number as:</w:t>
      </w:r>
    </w:p>
    <w:p>
      <w:pPr>
        <w:pStyle w:val="BodyText"/>
      </w:pPr>
      <m:oMathPara>
        <m:oMathParaPr>
          <m:jc m:val="center"/>
        </m:oMathParaPr>
        <m:oMath>
          <m:r>
            <m:rPr>
              <m:sty m:val="p"/>
            </m:rPr>
            <m:t>|</m:t>
          </m:r>
          <m:r>
            <m:t>z</m:t>
          </m:r>
          <m:r>
            <m:rPr>
              <m:sty m:val="p"/>
            </m:rPr>
            <m:t>|</m:t>
          </m:r>
          <m:r>
            <m:rPr>
              <m:sty m:val="p"/>
            </m:rPr>
            <m:t>=</m:t>
          </m:r>
          <m:rad>
            <m:radPr>
              <m:degHide m:val="on"/>
            </m:radPr>
            <m:deg/>
            <m:e>
              <m:r>
                <m:t>z</m:t>
              </m:r>
              <m:sSup>
                <m:e>
                  <m:r>
                    <m:t>z</m:t>
                  </m:r>
                </m:e>
                <m:sup>
                  <m:r>
                    <m:rPr>
                      <m:sty m:val="p"/>
                    </m:rPr>
                    <m:t>*</m:t>
                  </m:r>
                </m:sup>
              </m:sSup>
            </m:e>
          </m:rad>
          <m:r>
            <m:rPr>
              <m:sty m:val="p"/>
            </m:rPr>
            <m:t>=</m:t>
          </m:r>
          <m:rad>
            <m:radPr>
              <m:degHide m:val="on"/>
            </m:radPr>
            <m:deg/>
            <m:e>
              <m:sSup>
                <m:e>
                  <m:r>
                    <m:t>a</m:t>
                  </m:r>
                </m:e>
                <m:sup>
                  <m:r>
                    <m:t>2</m:t>
                  </m:r>
                </m:sup>
              </m:sSup>
              <m:r>
                <m:rPr>
                  <m:sty m:val="p"/>
                </m:rPr>
                <m:t>+</m:t>
              </m:r>
              <m:sSup>
                <m:e>
                  <m:r>
                    <m:t>b</m:t>
                  </m:r>
                </m:e>
                <m:sup>
                  <m:r>
                    <m:t>2</m:t>
                  </m:r>
                </m:sup>
              </m:sSup>
            </m:e>
          </m:rad>
          <m:r>
            <m:rPr>
              <m:sty m:val="p"/>
            </m:rPr>
            <m:t>,</m:t>
          </m:r>
          <m:r>
            <m:t>m</m:t>
          </m:r>
        </m:oMath>
      </m:oMathPara>
    </w:p>
    <w:p>
      <w:pPr>
        <w:pStyle w:val="FirstParagraph"/>
      </w:pPr>
      <w:r>
        <w:t xml:space="preserve">which is also real! Given that</w:t>
      </w:r>
      <w:r>
        <w:t xml:space="preserve"> </w:t>
      </w:r>
      <m:oMath>
        <m:sSub>
          <m:e>
            <m:r>
              <m:t>C</m:t>
            </m:r>
          </m:e>
          <m:sub>
            <m:r>
              <m:t>1</m:t>
            </m:r>
          </m:sub>
        </m:sSub>
      </m:oMath>
      <w:r>
        <w:t xml:space="preserve"> </w:t>
      </w:r>
      <w:r>
        <w:t xml:space="preserve">and</w:t>
      </w:r>
      <w:r>
        <w:t xml:space="preserve"> </w:t>
      </w:r>
      <m:oMath>
        <m:sSub>
          <m:e>
            <m:r>
              <m:t>C</m:t>
            </m:r>
          </m:e>
          <m:sub>
            <m:r>
              <m:t>2</m:t>
            </m:r>
          </m:sub>
        </m:sSub>
      </m:oMath>
      <w:r>
        <w:t xml:space="preserve"> </w:t>
      </w:r>
      <w:r>
        <w:t xml:space="preserve">are complex conjugates (</w:t>
      </w:r>
      <m:oMath>
        <m:sSub>
          <m:e>
            <m:r>
              <m:t>C</m:t>
            </m:r>
          </m:e>
          <m:sub>
            <m:r>
              <m:t>2</m:t>
            </m:r>
          </m:sub>
        </m:sSub>
        <m:r>
          <m:rPr>
            <m:sty m:val="p"/>
          </m:rPr>
          <m:t>=</m:t>
        </m:r>
        <m:sSubSup>
          <m:e>
            <m:r>
              <m:t>C</m:t>
            </m:r>
          </m:e>
          <m:sub>
            <m:r>
              <m:t>1</m:t>
            </m:r>
          </m:sub>
          <m:sup>
            <m:r>
              <m:rPr>
                <m:sty m:val="p"/>
              </m:rPr>
              <m:t>*</m:t>
            </m:r>
          </m:sup>
        </m:sSubSup>
      </m:oMath>
      <w:r>
        <w:t xml:space="preserve">), we can write the general solution to the SHO as:</w:t>
      </w:r>
    </w:p>
    <w:p>
      <w:pPr>
        <w:pStyle w:val="BodyText"/>
      </w:pPr>
      <m:oMathPara>
        <m:oMathParaPr>
          <m:jc m:val="center"/>
        </m:oMathParaPr>
        <m:oMath>
          <m:r>
            <m:t>x</m:t>
          </m:r>
          <m:r>
            <m:rPr>
              <m:sty m:val="p"/>
            </m:rPr>
            <m:t>(</m:t>
          </m:r>
          <m:r>
            <m:t>t</m:t>
          </m:r>
          <m:r>
            <m:rPr>
              <m:sty m:val="p"/>
            </m:rPr>
            <m:t>)</m:t>
          </m:r>
          <m:r>
            <m:rPr>
              <m:sty m:val="p"/>
            </m:rPr>
            <m:t>=</m:t>
          </m:r>
          <m:sSub>
            <m:e>
              <m:r>
                <m:t>C</m:t>
              </m:r>
            </m:e>
            <m:sub>
              <m:r>
                <m:t>1</m:t>
              </m:r>
            </m:sub>
          </m:sSub>
          <m:sSup>
            <m:e>
              <m:r>
                <m:t>e</m:t>
              </m:r>
            </m:e>
            <m:sup>
              <m:r>
                <m:t>i</m:t>
              </m:r>
              <m:r>
                <m:t>ω</m:t>
              </m:r>
              <m:r>
                <m:t>t</m:t>
              </m:r>
            </m:sup>
          </m:sSup>
          <m:r>
            <m:rPr>
              <m:sty m:val="p"/>
            </m:rPr>
            <m:t>+</m:t>
          </m:r>
          <m:sSubSup>
            <m:e>
              <m:r>
                <m:t>C</m:t>
              </m:r>
            </m:e>
            <m:sub>
              <m:r>
                <m:t>1</m:t>
              </m:r>
            </m:sub>
            <m:sup>
              <m:r>
                <m:rPr>
                  <m:sty m:val="p"/>
                </m:rPr>
                <m:t>*</m:t>
              </m:r>
            </m:sup>
          </m:sSubSup>
          <m:sSup>
            <m:e>
              <m:r>
                <m:t>e</m:t>
              </m:r>
            </m:e>
            <m:sup>
              <m:r>
                <m:rPr>
                  <m:sty m:val="p"/>
                </m:rPr>
                <m:t>−</m:t>
              </m:r>
              <m:r>
                <m:t>i</m:t>
              </m:r>
              <m:r>
                <m:t>ω</m:t>
              </m:r>
              <m:r>
                <m:t>t</m:t>
              </m:r>
            </m:sup>
          </m:sSup>
        </m:oMath>
      </m:oMathPara>
    </w:p>
    <w:bookmarkStart w:id="16" w:name="what-does-that-mean-for-the-sho"/>
    <w:p>
      <w:pPr>
        <w:pStyle w:val="Heading3"/>
      </w:pPr>
      <w:r>
        <w:t xml:space="preserve">What does that mean for the SHO?</w:t>
      </w:r>
    </w:p>
    <w:p>
      <w:pPr>
        <w:pStyle w:val="FirstParagraph"/>
      </w:pPr>
      <w:r>
        <w:t xml:space="preserve">There’s a few more mathematical properties for complex conjugates that are useful for the SHO. The general solution to the SHO is. Let:</w:t>
      </w:r>
    </w:p>
    <w:p>
      <w:pPr>
        <w:pStyle w:val="BodyText"/>
      </w:pPr>
      <m:oMathPara>
        <m:oMathParaPr>
          <m:jc m:val="center"/>
        </m:oMathParaPr>
        <m:oMath>
          <m:r>
            <m:t>z</m:t>
          </m:r>
          <m:r>
            <m:rPr>
              <m:sty m:val="p"/>
            </m:rPr>
            <m:t>=</m:t>
          </m:r>
          <m:r>
            <m:t>a</m:t>
          </m:r>
          <m:r>
            <m:rPr>
              <m:sty m:val="p"/>
            </m:rPr>
            <m:t>+</m:t>
          </m:r>
          <m:r>
            <m:t>i</m:t>
          </m:r>
          <m:r>
            <m:t>b</m:t>
          </m:r>
        </m:oMath>
      </m:oMathPara>
    </w:p>
    <w:p>
      <w:pPr>
        <w:pStyle w:val="FirstParagraph"/>
      </w:pPr>
      <m:oMathPara>
        <m:oMathParaPr>
          <m:jc m:val="center"/>
        </m:oMathParaPr>
        <m:oMath>
          <m:sSup>
            <m:e>
              <m:r>
                <m:t>z</m:t>
              </m:r>
            </m:e>
            <m:sup>
              <m:r>
                <m:rPr>
                  <m:sty m:val="p"/>
                </m:rPr>
                <m:t>*</m:t>
              </m:r>
            </m:sup>
          </m:sSup>
          <m:r>
            <m:rPr>
              <m:sty m:val="p"/>
            </m:rPr>
            <m:t>=</m:t>
          </m:r>
          <m:r>
            <m:t>a</m:t>
          </m:r>
          <m:r>
            <m:rPr>
              <m:sty m:val="p"/>
            </m:rPr>
            <m:t>−</m:t>
          </m:r>
          <m:r>
            <m:t>i</m:t>
          </m:r>
          <m:r>
            <m:t>b</m:t>
          </m:r>
        </m:oMath>
      </m:oMathPara>
    </w:p>
    <w:p>
      <w:pPr>
        <w:pStyle w:val="FirstParagraph"/>
      </w:pPr>
      <w:r>
        <w:t xml:space="preserve">So that,</w:t>
      </w:r>
    </w:p>
    <w:p>
      <w:pPr>
        <w:pStyle w:val="BodyText"/>
      </w:pPr>
      <m:oMathPara>
        <m:oMathParaPr>
          <m:jc m:val="center"/>
        </m:oMathParaPr>
        <m:oMath>
          <m:r>
            <m:t>z</m:t>
          </m:r>
          <m:r>
            <m:rPr>
              <m:sty m:val="p"/>
            </m:rPr>
            <m:t>+</m:t>
          </m:r>
          <m:sSup>
            <m:e>
              <m:r>
                <m:t>z</m:t>
              </m:r>
            </m:e>
            <m:sup>
              <m:r>
                <m:rPr>
                  <m:sty m:val="p"/>
                </m:rPr>
                <m:t>*</m:t>
              </m:r>
            </m:sup>
          </m:sSup>
          <m:r>
            <m:rPr>
              <m:sty m:val="p"/>
            </m:rPr>
            <m:t>=</m:t>
          </m:r>
          <m:r>
            <m:t>2</m:t>
          </m:r>
          <m:r>
            <m:t>a</m:t>
          </m:r>
          <m:r>
            <m:rPr>
              <m:sty m:val="p"/>
            </m:rPr>
            <m:t>,</m:t>
          </m:r>
        </m:oMath>
      </m:oMathPara>
    </w:p>
    <w:p>
      <w:pPr>
        <w:pStyle w:val="FirstParagraph"/>
      </w:pPr>
      <m:oMathPara>
        <m:oMathParaPr>
          <m:jc m:val="center"/>
        </m:oMathParaPr>
        <m:oMath>
          <m:r>
            <m:t>z</m:t>
          </m:r>
          <m:r>
            <m:rPr>
              <m:sty m:val="p"/>
            </m:rPr>
            <m:t>−</m:t>
          </m:r>
          <m:sSup>
            <m:e>
              <m:r>
                <m:t>z</m:t>
              </m:r>
            </m:e>
            <m:sup>
              <m:r>
                <m:rPr>
                  <m:sty m:val="p"/>
                </m:rPr>
                <m:t>*</m:t>
              </m:r>
            </m:sup>
          </m:sSup>
          <m:r>
            <m:rPr>
              <m:sty m:val="p"/>
            </m:rPr>
            <m:t>=</m:t>
          </m:r>
          <m:r>
            <m:t>2</m:t>
          </m:r>
          <m:r>
            <m:t>i</m:t>
          </m:r>
          <m:r>
            <m:t>b</m:t>
          </m:r>
          <m:r>
            <m:rPr>
              <m:sty m:val="p"/>
            </m:rPr>
            <m:t>.</m:t>
          </m:r>
        </m:oMath>
      </m:oMathPara>
    </w:p>
    <w:p>
      <w:pPr>
        <w:pStyle w:val="FirstParagraph"/>
      </w:pPr>
      <w:r>
        <w:t xml:space="preserve">We denote the Real Part of a complex number as</w:t>
      </w:r>
      <w:r>
        <w:t xml:space="preserve"> </w:t>
      </w:r>
      <m:oMath>
        <m:r>
          <m:t>R</m:t>
        </m:r>
        <m:r>
          <m:t>e</m:t>
        </m:r>
        <m:r>
          <m:rPr>
            <m:sty m:val="p"/>
          </m:rPr>
          <m:t>(</m:t>
        </m:r>
        <m:r>
          <m:t>z</m:t>
        </m:r>
        <m:r>
          <m:rPr>
            <m:sty m:val="p"/>
          </m:rPr>
          <m:t>)</m:t>
        </m:r>
      </m:oMath>
      <w:r>
        <w:t xml:space="preserve"> </w:t>
      </w:r>
      <w:r>
        <w:t xml:space="preserve">and the Imaginary Part as</w:t>
      </w:r>
      <w:r>
        <w:t xml:space="preserve"> </w:t>
      </w:r>
      <m:oMath>
        <m:r>
          <m:t>I</m:t>
        </m:r>
        <m:r>
          <m:t>m</m:t>
        </m:r>
        <m:r>
          <m:rPr>
            <m:sty m:val="p"/>
          </m:rPr>
          <m:t>(</m:t>
        </m:r>
        <m:r>
          <m:t>z</m:t>
        </m:r>
        <m:r>
          <m:rPr>
            <m:sty m:val="p"/>
          </m:rPr>
          <m:t>)</m:t>
        </m:r>
      </m:oMath>
      <w:r>
        <w:t xml:space="preserve">. So that,</w:t>
      </w:r>
    </w:p>
    <w:p>
      <w:pPr>
        <w:pStyle w:val="BodyText"/>
      </w:pPr>
      <m:oMathPara>
        <m:oMathParaPr>
          <m:jc m:val="center"/>
        </m:oMathParaPr>
        <m:oMath>
          <m:r>
            <m:t>R</m:t>
          </m:r>
          <m:r>
            <m:t>e</m:t>
          </m:r>
          <m:r>
            <m:rPr>
              <m:sty m:val="p"/>
            </m:rPr>
            <m:t>(</m:t>
          </m:r>
          <m:r>
            <m:t>z</m:t>
          </m:r>
          <m:r>
            <m:rPr>
              <m:sty m:val="p"/>
            </m:rPr>
            <m:t>)</m:t>
          </m:r>
          <m:r>
            <m:rPr>
              <m:sty m:val="p"/>
            </m:rPr>
            <m:t>=</m:t>
          </m:r>
          <m:r>
            <m:t>R</m:t>
          </m:r>
          <m:r>
            <m:t>e</m:t>
          </m:r>
          <m:r>
            <m:rPr>
              <m:sty m:val="p"/>
            </m:rPr>
            <m:t>(</m:t>
          </m:r>
          <m:sSup>
            <m:e>
              <m:r>
                <m:t>z</m:t>
              </m:r>
            </m:e>
            <m:sup>
              <m:r>
                <m:rPr>
                  <m:sty m:val="p"/>
                </m:rPr>
                <m:t>*</m:t>
              </m:r>
            </m:sup>
          </m:sSup>
          <m:r>
            <m:rPr>
              <m:sty m:val="p"/>
            </m:rPr>
            <m:t>)</m:t>
          </m:r>
          <m:r>
            <m:rPr>
              <m:sty m:val="p"/>
            </m:rPr>
            <m:t>=</m:t>
          </m:r>
          <m:r>
            <m:t>a</m:t>
          </m:r>
          <m:r>
            <m:rPr>
              <m:sty m:val="p"/>
            </m:rPr>
            <m:t>,</m:t>
          </m:r>
        </m:oMath>
      </m:oMathPara>
    </w:p>
    <w:p>
      <w:pPr>
        <w:pStyle w:val="FirstParagraph"/>
      </w:pPr>
      <m:oMathPara>
        <m:oMathParaPr>
          <m:jc m:val="center"/>
        </m:oMathParaPr>
        <m:oMath>
          <m:r>
            <m:t>I</m:t>
          </m:r>
          <m:r>
            <m:t>m</m:t>
          </m:r>
          <m:r>
            <m:rPr>
              <m:sty m:val="p"/>
            </m:rPr>
            <m:t>(</m:t>
          </m:r>
          <m:r>
            <m:t>z</m:t>
          </m:r>
          <m:r>
            <m:rPr>
              <m:sty m:val="p"/>
            </m:rPr>
            <m:t>)</m:t>
          </m:r>
          <m:r>
            <m:rPr>
              <m:sty m:val="p"/>
            </m:rPr>
            <m:t>=</m:t>
          </m:r>
          <m:r>
            <m:rPr>
              <m:sty m:val="p"/>
            </m:rPr>
            <m:t>−</m:t>
          </m:r>
          <m:r>
            <m:t>I</m:t>
          </m:r>
          <m:r>
            <m:t>m</m:t>
          </m:r>
          <m:r>
            <m:rPr>
              <m:sty m:val="p"/>
            </m:rPr>
            <m:t>(</m:t>
          </m:r>
          <m:sSup>
            <m:e>
              <m:r>
                <m:t>z</m:t>
              </m:r>
            </m:e>
            <m:sup>
              <m:r>
                <m:rPr>
                  <m:sty m:val="p"/>
                </m:rPr>
                <m:t>*</m:t>
              </m:r>
            </m:sup>
          </m:sSup>
          <m:r>
            <m:rPr>
              <m:sty m:val="p"/>
            </m:rPr>
            <m:t>)</m:t>
          </m:r>
          <m:r>
            <m:rPr>
              <m:sty m:val="p"/>
            </m:rPr>
            <m:t>=</m:t>
          </m:r>
          <m:r>
            <m:t>b</m:t>
          </m:r>
          <m:r>
            <m:rPr>
              <m:sty m:val="p"/>
            </m:rPr>
            <m:t>.</m:t>
          </m:r>
        </m:oMath>
      </m:oMathPara>
    </w:p>
    <w:p>
      <w:pPr>
        <w:pStyle w:val="FirstParagraph"/>
      </w:pPr>
      <w:r>
        <w:t xml:space="preserve">The real and imaginary parts of a complex number are real numbers. We can apply these properties to the general solution of the SHO:</w:t>
      </w:r>
    </w:p>
    <w:p>
      <w:pPr>
        <w:pStyle w:val="BodyText"/>
      </w:pPr>
      <m:oMathPara>
        <m:oMathParaPr>
          <m:jc m:val="center"/>
        </m:oMathParaPr>
        <m:oMath>
          <m:r>
            <m:t>x</m:t>
          </m:r>
          <m:r>
            <m:rPr>
              <m:sty m:val="p"/>
            </m:rPr>
            <m:t>(</m:t>
          </m:r>
          <m:r>
            <m:t>t</m:t>
          </m:r>
          <m:r>
            <m:rPr>
              <m:sty m:val="p"/>
            </m:rPr>
            <m:t>)</m:t>
          </m:r>
          <m:r>
            <m:rPr>
              <m:sty m:val="p"/>
            </m:rPr>
            <m:t>=</m:t>
          </m:r>
          <m:sSub>
            <m:e>
              <m:r>
                <m:t>C</m:t>
              </m:r>
            </m:e>
            <m:sub>
              <m:r>
                <m:t>1</m:t>
              </m:r>
            </m:sub>
          </m:sSub>
          <m:sSup>
            <m:e>
              <m:r>
                <m:t>e</m:t>
              </m:r>
            </m:e>
            <m:sup>
              <m:r>
                <m:t>i</m:t>
              </m:r>
              <m:r>
                <m:t>ω</m:t>
              </m:r>
              <m:r>
                <m:t>t</m:t>
              </m:r>
            </m:sup>
          </m:sSup>
          <m:r>
            <m:rPr>
              <m:sty m:val="p"/>
            </m:rPr>
            <m:t>+</m:t>
          </m:r>
          <m:sSubSup>
            <m:e>
              <m:r>
                <m:t>C</m:t>
              </m:r>
            </m:e>
            <m:sub>
              <m:r>
                <m:t>1</m:t>
              </m:r>
            </m:sub>
            <m:sup>
              <m:r>
                <m:rPr>
                  <m:sty m:val="p"/>
                </m:rPr>
                <m:t>*</m:t>
              </m:r>
            </m:sup>
          </m:sSubSup>
          <m:sSup>
            <m:e>
              <m:r>
                <m:t>e</m:t>
              </m:r>
            </m:e>
            <m:sup>
              <m:r>
                <m:rPr>
                  <m:sty m:val="p"/>
                </m:rPr>
                <m:t>−</m:t>
              </m:r>
              <m:r>
                <m:t>i</m:t>
              </m:r>
              <m:r>
                <m:t>ω</m:t>
              </m:r>
              <m:r>
                <m:t>t</m:t>
              </m:r>
            </m:sup>
          </m:sSup>
        </m:oMath>
      </m:oMathPara>
    </w:p>
    <w:p>
      <w:pPr>
        <w:pStyle w:val="FirstParagraph"/>
      </w:pPr>
      <m:oMathPara>
        <m:oMathParaPr>
          <m:jc m:val="center"/>
        </m:oMathParaPr>
        <m:oMath>
          <m:r>
            <m:t>x</m:t>
          </m:r>
          <m:r>
            <m:rPr>
              <m:sty m:val="p"/>
            </m:rPr>
            <m:t>(</m:t>
          </m:r>
          <m:r>
            <m:t>t</m:t>
          </m:r>
          <m:r>
            <m:rPr>
              <m:sty m:val="p"/>
            </m:rPr>
            <m:t>)</m:t>
          </m:r>
          <m:r>
            <m:rPr>
              <m:sty m:val="p"/>
            </m:rPr>
            <m:t>=</m:t>
          </m:r>
          <m:sSub>
            <m:e>
              <m:r>
                <m:t>C</m:t>
              </m:r>
            </m:e>
            <m:sub>
              <m:r>
                <m:t>1</m:t>
              </m:r>
            </m:sub>
          </m:sSub>
          <m:sSup>
            <m:e>
              <m:r>
                <m:t>e</m:t>
              </m:r>
            </m:e>
            <m:sup>
              <m:r>
                <m:t>i</m:t>
              </m:r>
              <m:r>
                <m:t>ω</m:t>
              </m:r>
              <m:r>
                <m:t>t</m:t>
              </m:r>
            </m:sup>
          </m:sSup>
          <m:r>
            <m:rPr>
              <m:sty m:val="p"/>
            </m:rPr>
            <m:t>+</m:t>
          </m:r>
          <m:sSup>
            <m:e>
              <m:d>
                <m:dPr>
                  <m:begChr m:val="("/>
                  <m:sepChr m:val=""/>
                  <m:endChr m:val=")"/>
                  <m:grow/>
                </m:dPr>
                <m:e>
                  <m:sSub>
                    <m:e>
                      <m:r>
                        <m:t>C</m:t>
                      </m:r>
                    </m:e>
                    <m:sub>
                      <m:r>
                        <m:t>1</m:t>
                      </m:r>
                    </m:sub>
                  </m:sSub>
                  <m:sSup>
                    <m:e>
                      <m:r>
                        <m:t>e</m:t>
                      </m:r>
                    </m:e>
                    <m:sup>
                      <m:r>
                        <m:t>i</m:t>
                      </m:r>
                      <m:r>
                        <m:t>ω</m:t>
                      </m:r>
                      <m:r>
                        <m:t>t</m:t>
                      </m:r>
                    </m:sup>
                  </m:sSup>
                </m:e>
              </m:d>
            </m:e>
            <m:sup>
              <m:r>
                <m:rPr>
                  <m:sty m:val="p"/>
                </m:rPr>
                <m:t>*</m:t>
              </m:r>
            </m:sup>
          </m:sSup>
        </m:oMath>
      </m:oMathPara>
    </w:p>
    <w:p>
      <w:pPr>
        <w:pStyle w:val="FirstParagraph"/>
      </w:pPr>
      <m:oMathPara>
        <m:oMathParaPr>
          <m:jc m:val="center"/>
        </m:oMathParaPr>
        <m:oMath>
          <m:r>
            <m:t>x</m:t>
          </m:r>
          <m:r>
            <m:rPr>
              <m:sty m:val="p"/>
            </m:rPr>
            <m:t>(</m:t>
          </m:r>
          <m:r>
            <m:t>t</m:t>
          </m:r>
          <m:r>
            <m:rPr>
              <m:sty m:val="p"/>
            </m:rPr>
            <m:t>)</m:t>
          </m:r>
          <m:r>
            <m:rPr>
              <m:sty m:val="p"/>
            </m:rPr>
            <m:t>=</m:t>
          </m:r>
          <m:r>
            <m:t>2</m:t>
          </m:r>
          <m:r>
            <m:t>R</m:t>
          </m:r>
          <m:r>
            <m:t>e</m:t>
          </m:r>
          <m:d>
            <m:dPr>
              <m:begChr m:val="("/>
              <m:sepChr m:val=""/>
              <m:endChr m:val=")"/>
              <m:grow/>
            </m:dPr>
            <m:e>
              <m:sSub>
                <m:e>
                  <m:r>
                    <m:t>C</m:t>
                  </m:r>
                </m:e>
                <m:sub>
                  <m:r>
                    <m:t>1</m:t>
                  </m:r>
                </m:sub>
              </m:sSub>
              <m:sSup>
                <m:e>
                  <m:r>
                    <m:t>e</m:t>
                  </m:r>
                </m:e>
                <m:sup>
                  <m:r>
                    <m:t>i</m:t>
                  </m:r>
                  <m:r>
                    <m:t>ω</m:t>
                  </m:r>
                  <m:r>
                    <m:t>t</m:t>
                  </m:r>
                </m:sup>
              </m:sSup>
            </m:e>
          </m:d>
        </m:oMath>
      </m:oMathPara>
    </w:p>
    <w:p>
      <w:pPr>
        <w:pStyle w:val="FirstParagraph"/>
      </w:pPr>
      <w:r>
        <w:t xml:space="preserve">let</w:t>
      </w:r>
      <w:r>
        <w:t xml:space="preserve"> </w:t>
      </w:r>
      <m:oMath>
        <m:r>
          <m:t>C</m:t>
        </m:r>
        <m:r>
          <m:rPr>
            <m:sty m:val="p"/>
          </m:rPr>
          <m:t>=</m:t>
        </m:r>
        <m:r>
          <m:t>2</m:t>
        </m:r>
        <m:sSub>
          <m:e>
            <m:r>
              <m:t>C</m:t>
            </m:r>
          </m:e>
          <m:sub>
            <m:r>
              <m:t>1</m:t>
            </m:r>
          </m:sub>
        </m:sSub>
      </m:oMath>
      <w:r>
        <w:t xml:space="preserve"> </w:t>
      </w:r>
      <w:r>
        <w:t xml:space="preserve">so that,</w:t>
      </w:r>
    </w:p>
    <w:p>
      <w:pPr>
        <w:pStyle w:val="BodyText"/>
      </w:pPr>
      <m:oMathPara>
        <m:oMathParaPr>
          <m:jc m:val="center"/>
        </m:oMathParaPr>
        <m:oMath>
          <m:r>
            <m:t>x</m:t>
          </m:r>
          <m:r>
            <m:rPr>
              <m:sty m:val="p"/>
            </m:rPr>
            <m:t>(</m:t>
          </m:r>
          <m:r>
            <m:t>t</m:t>
          </m:r>
          <m:r>
            <m:rPr>
              <m:sty m:val="p"/>
            </m:rPr>
            <m:t>)</m:t>
          </m:r>
          <m:r>
            <m:rPr>
              <m:sty m:val="p"/>
            </m:rPr>
            <m:t>=</m:t>
          </m:r>
          <m:r>
            <m:t>R</m:t>
          </m:r>
          <m:r>
            <m:t>e</m:t>
          </m:r>
          <m:d>
            <m:dPr>
              <m:begChr m:val="("/>
              <m:sepChr m:val=""/>
              <m:endChr m:val=")"/>
              <m:grow/>
            </m:dPr>
            <m:e>
              <m:r>
                <m:t>C</m:t>
              </m:r>
              <m:sSup>
                <m:e>
                  <m:r>
                    <m:t>e</m:t>
                  </m:r>
                </m:e>
                <m:sup>
                  <m:r>
                    <m:t>i</m:t>
                  </m:r>
                  <m:r>
                    <m:t>ω</m:t>
                  </m:r>
                  <m:r>
                    <m:t>t</m:t>
                  </m:r>
                </m:sup>
              </m:sSup>
            </m:e>
          </m:d>
          <m:r>
            <m:rPr>
              <m:sty m:val="p"/>
            </m:rPr>
            <m:t>.</m:t>
          </m:r>
        </m:oMath>
      </m:oMathPara>
    </w:p>
    <w:p>
      <w:pPr>
        <w:pStyle w:val="FirstParagraph"/>
      </w:pPr>
      <w:r>
        <w:t xml:space="preserve">This must be equal to a real function of time. For example,</w:t>
      </w:r>
    </w:p>
    <w:p>
      <w:pPr>
        <w:pStyle w:val="BodyText"/>
      </w:pPr>
      <m:oMathPara>
        <m:oMathParaPr>
          <m:jc m:val="center"/>
        </m:oMathParaPr>
        <m:oMath>
          <m:r>
            <m:t>x</m:t>
          </m:r>
          <m:r>
            <m:rPr>
              <m:sty m:val="p"/>
            </m:rPr>
            <m:t>(</m:t>
          </m:r>
          <m:r>
            <m:t>t</m:t>
          </m:r>
          <m:r>
            <m:rPr>
              <m:sty m:val="p"/>
            </m:rPr>
            <m:t>)</m:t>
          </m:r>
          <m:r>
            <m:rPr>
              <m:sty m:val="p"/>
            </m:rPr>
            <m:t>=</m:t>
          </m:r>
          <m:r>
            <m:t>A</m:t>
          </m:r>
          <m:r>
            <m:rPr>
              <m:sty m:val="p"/>
            </m:rPr>
            <m:t>cos</m:t>
          </m:r>
          <m:r>
            <m:rPr>
              <m:sty m:val="p"/>
            </m:rPr>
            <m:t>(</m:t>
          </m:r>
          <m:r>
            <m:t>ω</m:t>
          </m:r>
          <m:r>
            <m:t>t</m:t>
          </m:r>
          <m:r>
            <m:rPr>
              <m:sty m:val="p"/>
            </m:rPr>
            <m:t>−</m:t>
          </m:r>
          <m:r>
            <m:t>δ</m:t>
          </m:r>
          <m:r>
            <m:rPr>
              <m:sty m:val="p"/>
            </m:rPr>
            <m:t>)</m:t>
          </m:r>
          <m:r>
            <m:rPr>
              <m:sty m:val="p"/>
            </m:rPr>
            <m:t>,</m:t>
          </m:r>
        </m:oMath>
      </m:oMathPara>
    </w:p>
    <w:p>
      <w:pPr>
        <w:pStyle w:val="FirstParagraph"/>
      </w:pPr>
      <w:r>
        <w:t xml:space="preserve">which we can write as,</w:t>
      </w:r>
    </w:p>
    <w:p>
      <w:pPr>
        <w:pStyle w:val="BodyText"/>
      </w:pPr>
      <m:oMathPara>
        <m:oMathParaPr>
          <m:jc m:val="center"/>
        </m:oMathParaPr>
        <m:oMath>
          <m:r>
            <m:t>x</m:t>
          </m:r>
          <m:r>
            <m:rPr>
              <m:sty m:val="p"/>
            </m:rPr>
            <m:t>(</m:t>
          </m:r>
          <m:r>
            <m:t>t</m:t>
          </m:r>
          <m:r>
            <m:rPr>
              <m:sty m:val="p"/>
            </m:rPr>
            <m:t>)</m:t>
          </m:r>
          <m:r>
            <m:rPr>
              <m:sty m:val="p"/>
            </m:rPr>
            <m:t>=</m:t>
          </m:r>
          <m:r>
            <m:t>R</m:t>
          </m:r>
          <m:r>
            <m:t>e</m:t>
          </m:r>
          <m:d>
            <m:dPr>
              <m:begChr m:val="("/>
              <m:sepChr m:val=""/>
              <m:endChr m:val=")"/>
              <m:grow/>
            </m:dPr>
            <m:e>
              <m:r>
                <m:t>A</m:t>
              </m:r>
              <m:sSup>
                <m:e>
                  <m:r>
                    <m:t>e</m:t>
                  </m:r>
                </m:e>
                <m:sup>
                  <m:r>
                    <m:t>i</m:t>
                  </m:r>
                  <m:r>
                    <m:rPr>
                      <m:sty m:val="p"/>
                    </m:rPr>
                    <m:t>(</m:t>
                  </m:r>
                  <m:r>
                    <m:t>ω</m:t>
                  </m:r>
                  <m:r>
                    <m:t>t</m:t>
                  </m:r>
                  <m:r>
                    <m:rPr>
                      <m:sty m:val="p"/>
                    </m:rPr>
                    <m:t>−</m:t>
                  </m:r>
                  <m:r>
                    <m:t>δ</m:t>
                  </m:r>
                  <m:r>
                    <m:rPr>
                      <m:sty m:val="p"/>
                    </m:rPr>
                    <m:t>)</m:t>
                  </m:r>
                </m:sup>
              </m:sSup>
            </m:e>
          </m:d>
          <m:r>
            <m:rPr>
              <m:sty m:val="p"/>
            </m:rPr>
            <m:t>=</m:t>
          </m:r>
          <m:r>
            <m:t>R</m:t>
          </m:r>
          <m:r>
            <m:t>e</m:t>
          </m:r>
          <m:d>
            <m:dPr>
              <m:begChr m:val="("/>
              <m:sepChr m:val=""/>
              <m:endChr m:val=")"/>
              <m:grow/>
            </m:dPr>
            <m:e>
              <m:r>
                <m:t>A</m:t>
              </m:r>
              <m:sSup>
                <m:e>
                  <m:r>
                    <m:t>e</m:t>
                  </m:r>
                </m:e>
                <m:sup>
                  <m:r>
                    <m:rPr>
                      <m:sty m:val="p"/>
                    </m:rPr>
                    <m:t>−</m:t>
                  </m:r>
                  <m:r>
                    <m:t>i</m:t>
                  </m:r>
                  <m:r>
                    <m:t>δ</m:t>
                  </m:r>
                </m:sup>
              </m:sSup>
              <m:sSup>
                <m:e>
                  <m:r>
                    <m:t>e</m:t>
                  </m:r>
                </m:e>
                <m:sup>
                  <m:r>
                    <m:t>i</m:t>
                  </m:r>
                  <m:r>
                    <m:t>ω</m:t>
                  </m:r>
                  <m:r>
                    <m:t>t</m:t>
                  </m:r>
                </m:sup>
              </m:sSup>
            </m:e>
          </m:d>
          <m:r>
            <m:rPr>
              <m:sty m:val="p"/>
            </m:rPr>
            <m:t>.</m:t>
          </m:r>
        </m:oMath>
      </m:oMathPara>
    </w:p>
    <w:p>
      <w:pPr>
        <w:pStyle w:val="FirstParagraph"/>
      </w:pPr>
      <w:r>
        <w:t xml:space="preserve">Thus,</w:t>
      </w:r>
    </w:p>
    <w:p>
      <w:pPr>
        <w:pStyle w:val="BodyText"/>
      </w:pPr>
      <m:oMathPara>
        <m:oMathParaPr>
          <m:jc m:val="center"/>
        </m:oMathParaPr>
        <m:oMath>
          <m:r>
            <m:t>C</m:t>
          </m:r>
          <m:r>
            <m:rPr>
              <m:sty m:val="p"/>
            </m:rPr>
            <m:t>=</m:t>
          </m:r>
          <m:r>
            <m:t>A</m:t>
          </m:r>
          <m:sSup>
            <m:e>
              <m:r>
                <m:t>e</m:t>
              </m:r>
            </m:e>
            <m:sup>
              <m:r>
                <m:rPr>
                  <m:sty m:val="p"/>
                </m:rPr>
                <m:t>−</m:t>
              </m:r>
              <m:r>
                <m:t>i</m:t>
              </m:r>
              <m:r>
                <m:t>δ</m:t>
              </m:r>
            </m:sup>
          </m:sSup>
          <m:r>
            <m:rPr>
              <m:sty m:val="p"/>
            </m:rPr>
            <m:t>.</m:t>
          </m:r>
        </m:oMath>
      </m:oMathPara>
    </w:p>
    <w:p>
      <w:pPr>
        <w:pStyle w:val="FirstParagraph"/>
      </w:pPr>
      <w:r>
        <w:t xml:space="preserve">This is a bit abstract, but let’s try to graph this and make it a bit concrete. Below, we’ve plotted the solution to an oscillator that starts with a</w:t>
      </w:r>
      <w:r>
        <w:t xml:space="preserve"> </w:t>
      </w:r>
      <m:oMath>
        <m:r>
          <m:t>δ</m:t>
        </m:r>
        <m:r>
          <m:rPr>
            <m:sty m:val="p"/>
          </m:rPr>
          <m:t>=</m:t>
        </m:r>
        <m:r>
          <m:t>π</m:t>
        </m:r>
        <m:r>
          <m:rPr>
            <m:sty m:val="p"/>
          </m:rPr>
          <m:t>/</m:t>
        </m:r>
        <m:r>
          <m:t>4</m:t>
        </m:r>
      </m:oMath>
      <w:r>
        <w:t xml:space="preserve"> </w:t>
      </w:r>
      <w:r>
        <w:t xml:space="preserve">phase shift. The solution is plotted in the complex plane with rainbow colors to demonstrate time (from violet to red). The starting point is marked with a black square, and because the</w:t>
      </w:r>
      <w:r>
        <w:t xml:space="preserve"> </w:t>
      </w:r>
      <m:oMath>
        <m:r>
          <m:t>o</m:t>
        </m:r>
        <m:r>
          <m:t>m</m:t>
        </m:r>
        <m:r>
          <m:t>e</m:t>
        </m:r>
        <m:r>
          <m:t>g</m:t>
        </m:r>
        <m:r>
          <m:t>a</m:t>
        </m:r>
      </m:oMath>
      <w:r>
        <w:t xml:space="preserve"> </w:t>
      </w:r>
      <w:r>
        <w:t xml:space="preserve">is positive, the solution moves counter-clockwise in the plane.</w:t>
      </w:r>
    </w:p>
    <w:p>
      <w:pPr>
        <w:pStyle w:val="BodyText"/>
      </w:pPr>
      <w:r>
        <w:t xml:space="preserve">Below that we trace the real part of the solution in the</w:t>
      </w:r>
      <w:r>
        <w:t xml:space="preserve"> </w:t>
      </w:r>
      <m:oMath>
        <m:r>
          <m:t>t</m:t>
        </m:r>
      </m:oMath>
      <w:r>
        <w:t xml:space="preserve">-</w:t>
      </w:r>
      <m:oMath>
        <m:r>
          <m:t>x</m:t>
        </m:r>
      </m:oMath>
      <w:r>
        <w:t xml:space="preserve"> </w:t>
      </w:r>
      <w:r>
        <w:t xml:space="preserve">plane. This is not the same as a readout on something like an oscilloscope, or a time trace of the solution. But we can rotate the graph to be in the</w:t>
      </w:r>
      <w:r>
        <w:t xml:space="preserve"> </w:t>
      </w:r>
      <m:oMath>
        <m:r>
          <m:t>x</m:t>
        </m:r>
      </m:oMath>
      <w:r>
        <w:t xml:space="preserve">-</w:t>
      </w:r>
      <m:oMath>
        <m:r>
          <m:t>t</m:t>
        </m:r>
      </m:oMath>
      <w:r>
        <w:t xml:space="preserve"> </w:t>
      </w:r>
      <w:r>
        <w:t xml:space="preserve">plane - and thus a real temporal solution. In all cases, the black square marks the starting point of the solution, and the rainbow of points marks the solution as it moves in time.</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from</w:t>
      </w:r>
      <w:r>
        <w:rPr>
          <w:rStyle w:val="NormalTok"/>
        </w:rPr>
        <w:t xml:space="preserve"> matplotlib </w:t>
      </w:r>
      <w:r>
        <w:rPr>
          <w:rStyle w:val="ImportTok"/>
        </w:rPr>
        <w:t xml:space="preserve">import</w:t>
      </w:r>
      <w:r>
        <w:rPr>
          <w:rStyle w:val="NormalTok"/>
        </w:rPr>
        <w:t xml:space="preserve"> cm</w:t>
      </w:r>
      <w:r>
        <w:br/>
      </w:r>
      <w:r>
        <w:br/>
      </w:r>
      <w:r>
        <w:rPr>
          <w:rStyle w:val="NormalTok"/>
        </w:rPr>
        <w:t xml:space="preserve">plt.style.use(</w:t>
      </w:r>
      <w:r>
        <w:rPr>
          <w:rStyle w:val="StringTok"/>
        </w:rPr>
        <w:t xml:space="preserve">'seaborn-v0_8-colorblind'</w:t>
      </w:r>
      <w:r>
        <w:rPr>
          <w:rStyle w:val="NormalTok"/>
        </w:rPr>
        <w:t xml:space="preserve">)</w:t>
      </w:r>
      <w:r>
        <w:br/>
      </w:r>
      <w:r>
        <w:br/>
      </w:r>
      <w:r>
        <w:rPr>
          <w:rStyle w:val="NormalTok"/>
        </w:rPr>
        <w:t xml:space="preserve">C1 </w:t>
      </w:r>
      <w:r>
        <w:rPr>
          <w:rStyle w:val="OperatorTok"/>
        </w:rPr>
        <w:t xml:space="preserve">=</w:t>
      </w:r>
      <w:r>
        <w:rPr>
          <w:rStyle w:val="NormalTok"/>
        </w:rPr>
        <w:t xml:space="preserve"> </w:t>
      </w:r>
      <w:r>
        <w:rPr>
          <w:rStyle w:val="DecValTok"/>
        </w:rPr>
        <w:t xml:space="preserve">1</w:t>
      </w:r>
      <w:r>
        <w:br/>
      </w:r>
      <w:r>
        <w:rPr>
          <w:rStyle w:val="NormalTok"/>
        </w:rPr>
        <w:t xml:space="preserve">delta </w:t>
      </w:r>
      <w:r>
        <w:rPr>
          <w:rStyle w:val="OperatorTok"/>
        </w:rPr>
        <w:t xml:space="preserve">=</w:t>
      </w:r>
      <w:r>
        <w:rPr>
          <w:rStyle w:val="NormalTok"/>
        </w:rPr>
        <w:t xml:space="preserve"> np.pi</w:t>
      </w:r>
      <w:r>
        <w:rPr>
          <w:rStyle w:val="OperatorTok"/>
        </w:rPr>
        <w:t xml:space="preserve">/</w:t>
      </w:r>
      <w:r>
        <w:rPr>
          <w:rStyle w:val="DecValTok"/>
        </w:rPr>
        <w:t xml:space="preserve">4</w:t>
      </w:r>
      <w:r>
        <w:br/>
      </w:r>
      <w:r>
        <w:rPr>
          <w:rStyle w:val="NormalTok"/>
        </w:rPr>
        <w:t xml:space="preserve">omega </w:t>
      </w:r>
      <w:r>
        <w:rPr>
          <w:rStyle w:val="OperatorTok"/>
        </w:rPr>
        <w:t xml:space="preserve">=</w:t>
      </w:r>
      <w:r>
        <w:rPr>
          <w:rStyle w:val="NormalTok"/>
        </w:rPr>
        <w:t xml:space="preserve"> </w:t>
      </w:r>
      <w:r>
        <w:rPr>
          <w:rStyle w:val="DecValTok"/>
        </w:rPr>
        <w:t xml:space="preserve">1</w:t>
      </w:r>
      <w:r>
        <w:br/>
      </w:r>
      <w:r>
        <w:rPr>
          <w:rStyle w:val="NormalTok"/>
        </w:rPr>
        <w:t xml:space="preserve">t </w:t>
      </w:r>
      <w:r>
        <w:rPr>
          <w:rStyle w:val="OperatorTok"/>
        </w:rPr>
        <w:t xml:space="preserve">=</w:t>
      </w:r>
      <w:r>
        <w:rPr>
          <w:rStyle w:val="NormalTok"/>
        </w:rPr>
        <w:t xml:space="preserve"> np.linspace(</w:t>
      </w:r>
      <w:r>
        <w:rPr>
          <w:rStyle w:val="DecValTok"/>
        </w:rPr>
        <w:t xml:space="preserve">0</w:t>
      </w:r>
      <w:r>
        <w:rPr>
          <w:rStyle w:val="NormalTok"/>
        </w:rPr>
        <w:t xml:space="preserve">, </w:t>
      </w:r>
      <w:r>
        <w:rPr>
          <w:rStyle w:val="DecValTok"/>
        </w:rPr>
        <w:t xml:space="preserve">2</w:t>
      </w:r>
      <w:r>
        <w:rPr>
          <w:rStyle w:val="OperatorTok"/>
        </w:rPr>
        <w:t xml:space="preserve">*</w:t>
      </w:r>
      <w:r>
        <w:rPr>
          <w:rStyle w:val="NormalTok"/>
        </w:rPr>
        <w:t xml:space="preserve">np.pi, </w:t>
      </w:r>
      <w:r>
        <w:rPr>
          <w:rStyle w:val="DecValTok"/>
        </w:rPr>
        <w:t xml:space="preserve">100</w:t>
      </w:r>
      <w:r>
        <w:rPr>
          <w:rStyle w:val="NormalTok"/>
        </w:rPr>
        <w:t xml:space="preserve">)</w:t>
      </w:r>
      <w:r>
        <w:br/>
      </w:r>
      <w:r>
        <w:br/>
      </w:r>
      <w:r>
        <w:rPr>
          <w:rStyle w:val="NormalTok"/>
        </w:rPr>
        <w:t xml:space="preserve">x </w:t>
      </w:r>
      <w:r>
        <w:rPr>
          <w:rStyle w:val="OperatorTok"/>
        </w:rPr>
        <w:t xml:space="preserve">=</w:t>
      </w:r>
      <w:r>
        <w:rPr>
          <w:rStyle w:val="NormalTok"/>
        </w:rPr>
        <w:t xml:space="preserve"> C1</w:t>
      </w:r>
      <w:r>
        <w:rPr>
          <w:rStyle w:val="OperatorTok"/>
        </w:rPr>
        <w:t xml:space="preserve">*</w:t>
      </w:r>
      <w:r>
        <w:rPr>
          <w:rStyle w:val="NormalTok"/>
        </w:rPr>
        <w:t xml:space="preserve">np.exp(</w:t>
      </w:r>
      <w:r>
        <w:rPr>
          <w:rStyle w:val="OtherTok"/>
        </w:rPr>
        <w:t xml:space="preserve">1j</w:t>
      </w:r>
      <w:r>
        <w:rPr>
          <w:rStyle w:val="OperatorTok"/>
        </w:rPr>
        <w:t xml:space="preserve">*</w:t>
      </w:r>
      <w:r>
        <w:rPr>
          <w:rStyle w:val="NormalTok"/>
        </w:rPr>
        <w:t xml:space="preserve">(omega</w:t>
      </w:r>
      <w:r>
        <w:rPr>
          <w:rStyle w:val="OperatorTok"/>
        </w:rPr>
        <w:t xml:space="preserve">*</w:t>
      </w:r>
      <w:r>
        <w:rPr>
          <w:rStyle w:val="NormalTok"/>
        </w:rPr>
        <w:t xml:space="preserve">t </w:t>
      </w:r>
      <w:r>
        <w:rPr>
          <w:rStyle w:val="OperatorTok"/>
        </w:rPr>
        <w:t xml:space="preserve">-</w:t>
      </w:r>
      <w:r>
        <w:rPr>
          <w:rStyle w:val="NormalTok"/>
        </w:rPr>
        <w:t xml:space="preserve"> delta))</w:t>
      </w:r>
      <w:r>
        <w:br/>
      </w:r>
      <w:r>
        <w:br/>
      </w:r>
      <w:r>
        <w:rPr>
          <w:rStyle w:val="CommentTok"/>
        </w:rPr>
        <w:t xml:space="preserve">## Plot the trajectory in the complex plane</w:t>
      </w:r>
      <w:r>
        <w:br/>
      </w:r>
      <w:r>
        <w:br/>
      </w:r>
      <w:r>
        <w:rPr>
          <w:rStyle w:val="NormalTok"/>
        </w:rPr>
        <w:t xml:space="preserve">fig, ax </w:t>
      </w:r>
      <w:r>
        <w:rPr>
          <w:rStyle w:val="OperatorTok"/>
        </w:rPr>
        <w:t xml:space="preserve">=</w:t>
      </w:r>
      <w:r>
        <w:rPr>
          <w:rStyle w:val="NormalTok"/>
        </w:rPr>
        <w:t xml:space="preserve"> plt.subplots(</w:t>
      </w:r>
      <w:r>
        <w:rPr>
          <w:rStyle w:val="DecValTok"/>
        </w:rPr>
        <w:t xml:space="preserve">1</w:t>
      </w:r>
      <w:r>
        <w:rPr>
          <w:rStyle w:val="NormalTok"/>
        </w:rPr>
        <w:t xml:space="preserve">,</w:t>
      </w:r>
      <w:r>
        <w:rPr>
          <w:rStyle w:val="DecValTok"/>
        </w:rPr>
        <w:t xml:space="preserve">1</w:t>
      </w:r>
      <w:r>
        <w:rPr>
          <w:rStyle w:val="NormalTok"/>
        </w:rPr>
        <w:t xml:space="preserve">, figsize</w:t>
      </w:r>
      <w:r>
        <w:rPr>
          <w:rStyle w:val="OperatorTok"/>
        </w:rPr>
        <w:t xml:space="preserve">=</w:t>
      </w:r>
      <w:r>
        <w:rPr>
          <w:rStyle w:val="NormalTok"/>
        </w:rPr>
        <w:t xml:space="preserve">(</w:t>
      </w:r>
      <w:r>
        <w:rPr>
          <w:rStyle w:val="DecValTok"/>
        </w:rPr>
        <w:t xml:space="preserve">6</w:t>
      </w:r>
      <w:r>
        <w:rPr>
          <w:rStyle w:val="NormalTok"/>
        </w:rPr>
        <w:t xml:space="preserve">, </w:t>
      </w:r>
      <w:r>
        <w:rPr>
          <w:rStyle w:val="DecValTok"/>
        </w:rPr>
        <w:t xml:space="preserve">6</w:t>
      </w:r>
      <w:r>
        <w:rPr>
          <w:rStyle w:val="NormalTok"/>
        </w:rPr>
        <w:t xml:space="preserve">))</w:t>
      </w:r>
      <w:r>
        <w:br/>
      </w:r>
      <w:r>
        <w:rPr>
          <w:rStyle w:val="NormalTok"/>
        </w:rPr>
        <w:t xml:space="preserve">plt.scatter(x.real, x.imag, c</w:t>
      </w:r>
      <w:r>
        <w:rPr>
          <w:rStyle w:val="OperatorTok"/>
        </w:rPr>
        <w:t xml:space="preserve">=</w:t>
      </w:r>
      <w:r>
        <w:rPr>
          <w:rStyle w:val="NormalTok"/>
        </w:rPr>
        <w:t xml:space="preserve">t, cmap</w:t>
      </w:r>
      <w:r>
        <w:rPr>
          <w:rStyle w:val="OperatorTok"/>
        </w:rPr>
        <w:t xml:space="preserve">=</w:t>
      </w:r>
      <w:r>
        <w:rPr>
          <w:rStyle w:val="NormalTok"/>
        </w:rPr>
        <w:t xml:space="preserve">cm.rainbow, s</w:t>
      </w:r>
      <w:r>
        <w:rPr>
          <w:rStyle w:val="OperatorTok"/>
        </w:rPr>
        <w:t xml:space="preserve">=</w:t>
      </w:r>
      <w:r>
        <w:rPr>
          <w:rStyle w:val="DecValTok"/>
        </w:rPr>
        <w:t xml:space="preserve">15</w:t>
      </w:r>
      <w:r>
        <w:rPr>
          <w:rStyle w:val="NormalTok"/>
        </w:rPr>
        <w:t xml:space="preserve">)</w:t>
      </w:r>
      <w:r>
        <w:br/>
      </w:r>
      <w:r>
        <w:rPr>
          <w:rStyle w:val="NormalTok"/>
        </w:rPr>
        <w:t xml:space="preserve">plt.plot(x.real[</w:t>
      </w:r>
      <w:r>
        <w:rPr>
          <w:rStyle w:val="DecValTok"/>
        </w:rPr>
        <w:t xml:space="preserve">0</w:t>
      </w:r>
      <w:r>
        <w:rPr>
          <w:rStyle w:val="NormalTok"/>
        </w:rPr>
        <w:t xml:space="preserve">], x.imag[</w:t>
      </w:r>
      <w:r>
        <w:rPr>
          <w:rStyle w:val="DecValTok"/>
        </w:rPr>
        <w:t xml:space="preserve">0</w:t>
      </w:r>
      <w:r>
        <w:rPr>
          <w:rStyle w:val="NormalTok"/>
        </w:rPr>
        <w:t xml:space="preserve">], </w:t>
      </w:r>
      <w:r>
        <w:rPr>
          <w:rStyle w:val="StringTok"/>
        </w:rPr>
        <w:t xml:space="preserve">'ks'</w:t>
      </w:r>
      <w:r>
        <w:rPr>
          <w:rStyle w:val="NormalTok"/>
        </w:rPr>
        <w:t xml:space="preserve">, markersize</w:t>
      </w:r>
      <w:r>
        <w:rPr>
          <w:rStyle w:val="OperatorTok"/>
        </w:rPr>
        <w:t xml:space="preserve">=</w:t>
      </w:r>
      <w:r>
        <w:rPr>
          <w:rStyle w:val="DecValTok"/>
        </w:rPr>
        <w:t xml:space="preserve">15</w:t>
      </w:r>
      <w:r>
        <w:rPr>
          <w:rStyle w:val="NormalTok"/>
        </w:rPr>
        <w:t xml:space="preserve">, label</w:t>
      </w:r>
      <w:r>
        <w:rPr>
          <w:rStyle w:val="OperatorTok"/>
        </w:rPr>
        <w:t xml:space="preserve">=</w:t>
      </w:r>
      <w:r>
        <w:rPr>
          <w:rStyle w:val="StringTok"/>
        </w:rPr>
        <w:t xml:space="preserve">'Start'</w:t>
      </w:r>
      <w:r>
        <w:rPr>
          <w:rStyle w:val="NormalTok"/>
        </w:rPr>
        <w:t xml:space="preserve">)</w:t>
      </w:r>
      <w:r>
        <w:br/>
      </w:r>
      <w:r>
        <w:rPr>
          <w:rStyle w:val="NormalTok"/>
        </w:rPr>
        <w:t xml:space="preserve">plt.axhline(</w:t>
      </w:r>
      <w:r>
        <w:rPr>
          <w:rStyle w:val="DecValTok"/>
        </w:rPr>
        <w:t xml:space="preserve">0</w:t>
      </w:r>
      <w:r>
        <w:rPr>
          <w:rStyle w:val="NormalTok"/>
        </w:rPr>
        <w:t xml:space="preserve">, color</w:t>
      </w:r>
      <w:r>
        <w:rPr>
          <w:rStyle w:val="OperatorTok"/>
        </w:rPr>
        <w:t xml:space="preserve">=</w:t>
      </w:r>
      <w:r>
        <w:rPr>
          <w:rStyle w:val="StringTok"/>
        </w:rPr>
        <w:t xml:space="preserve">'k'</w:t>
      </w:r>
      <w:r>
        <w:rPr>
          <w:rStyle w:val="NormalTok"/>
        </w:rPr>
        <w:t xml:space="preserve">, lw</w:t>
      </w:r>
      <w:r>
        <w:rPr>
          <w:rStyle w:val="OperatorTok"/>
        </w:rPr>
        <w:t xml:space="preserve">=</w:t>
      </w:r>
      <w:r>
        <w:rPr>
          <w:rStyle w:val="DecValTok"/>
        </w:rPr>
        <w:t xml:space="preserve">2</w:t>
      </w:r>
      <w:r>
        <w:rPr>
          <w:rStyle w:val="NormalTok"/>
        </w:rPr>
        <w:t xml:space="preserve">)</w:t>
      </w:r>
      <w:r>
        <w:br/>
      </w:r>
      <w:r>
        <w:rPr>
          <w:rStyle w:val="NormalTok"/>
        </w:rPr>
        <w:t xml:space="preserve">plt.axvline(</w:t>
      </w:r>
      <w:r>
        <w:rPr>
          <w:rStyle w:val="DecValTok"/>
        </w:rPr>
        <w:t xml:space="preserve">0</w:t>
      </w:r>
      <w:r>
        <w:rPr>
          <w:rStyle w:val="NormalTok"/>
        </w:rPr>
        <w:t xml:space="preserve">, color</w:t>
      </w:r>
      <w:r>
        <w:rPr>
          <w:rStyle w:val="OperatorTok"/>
        </w:rPr>
        <w:t xml:space="preserve">=</w:t>
      </w:r>
      <w:r>
        <w:rPr>
          <w:rStyle w:val="StringTok"/>
        </w:rPr>
        <w:t xml:space="preserve">'k'</w:t>
      </w:r>
      <w:r>
        <w:rPr>
          <w:rStyle w:val="NormalTok"/>
        </w:rPr>
        <w:t xml:space="preserve">, lw</w:t>
      </w:r>
      <w:r>
        <w:rPr>
          <w:rStyle w:val="OperatorTok"/>
        </w:rPr>
        <w:t xml:space="preserve">=</w:t>
      </w:r>
      <w:r>
        <w:rPr>
          <w:rStyle w:val="DecValTok"/>
        </w:rPr>
        <w:t xml:space="preserve">2</w:t>
      </w:r>
      <w:r>
        <w:rPr>
          <w:rStyle w:val="NormalTok"/>
        </w:rPr>
        <w:t xml:space="preserve">)</w:t>
      </w:r>
      <w:r>
        <w:br/>
      </w:r>
      <w:r>
        <w:rPr>
          <w:rStyle w:val="NormalTok"/>
        </w:rPr>
        <w:t xml:space="preserve">plt.grid()</w:t>
      </w:r>
      <w:r>
        <w:br/>
      </w:r>
      <w:r>
        <w:rPr>
          <w:rStyle w:val="NormalTok"/>
        </w:rPr>
        <w:t xml:space="preserve">plt.xlabel(</w:t>
      </w:r>
      <w:r>
        <w:rPr>
          <w:rStyle w:val="StringTok"/>
        </w:rPr>
        <w:t xml:space="preserve">'Real Part'</w:t>
      </w:r>
      <w:r>
        <w:rPr>
          <w:rStyle w:val="NormalTok"/>
        </w:rPr>
        <w:t xml:space="preserve">)</w:t>
      </w:r>
      <w:r>
        <w:br/>
      </w:r>
      <w:r>
        <w:rPr>
          <w:rStyle w:val="NormalTok"/>
        </w:rPr>
        <w:t xml:space="preserve">plt.ylabel(</w:t>
      </w:r>
      <w:r>
        <w:rPr>
          <w:rStyle w:val="StringTok"/>
        </w:rPr>
        <w:t xml:space="preserve">'Imaginary Part'</w:t>
      </w:r>
      <w:r>
        <w:rPr>
          <w:rStyle w:val="NormalTok"/>
        </w:rPr>
        <w:t xml:space="preserve">)</w:t>
      </w:r>
      <w:r>
        <w:br/>
      </w:r>
      <w:r>
        <w:rPr>
          <w:rStyle w:val="NormalTok"/>
        </w:rPr>
        <w:t xml:space="preserve">plt.tight_layout()</w:t>
      </w:r>
      <w:r>
        <w:br/>
      </w:r>
      <w:r>
        <w:br/>
      </w:r>
      <w:r>
        <w:rPr>
          <w:rStyle w:val="CommentTok"/>
        </w:rPr>
        <w:t xml:space="preserve">## Plot the trajectory in the t-x plane</w:t>
      </w:r>
      <w:r>
        <w:br/>
      </w:r>
      <w:r>
        <w:rPr>
          <w:rStyle w:val="NormalTok"/>
        </w:rPr>
        <w:t xml:space="preserve">fig, ax </w:t>
      </w:r>
      <w:r>
        <w:rPr>
          <w:rStyle w:val="OperatorTok"/>
        </w:rPr>
        <w:t xml:space="preserve">=</w:t>
      </w:r>
      <w:r>
        <w:rPr>
          <w:rStyle w:val="NormalTok"/>
        </w:rPr>
        <w:t xml:space="preserve"> plt.subplots(</w:t>
      </w:r>
      <w:r>
        <w:rPr>
          <w:rStyle w:val="DecValTok"/>
        </w:rPr>
        <w:t xml:space="preserve">1</w:t>
      </w:r>
      <w:r>
        <w:rPr>
          <w:rStyle w:val="NormalTok"/>
        </w:rPr>
        <w:t xml:space="preserve">,</w:t>
      </w:r>
      <w:r>
        <w:rPr>
          <w:rStyle w:val="DecValTok"/>
        </w:rPr>
        <w:t xml:space="preserve">1</w:t>
      </w:r>
      <w:r>
        <w:rPr>
          <w:rStyle w:val="NormalTok"/>
        </w:rPr>
        <w:t xml:space="preserve">, figsize</w:t>
      </w:r>
      <w:r>
        <w:rPr>
          <w:rStyle w:val="OperatorTok"/>
        </w:rPr>
        <w:t xml:space="preserve">=</w:t>
      </w:r>
      <w:r>
        <w:rPr>
          <w:rStyle w:val="NormalTok"/>
        </w:rPr>
        <w:t xml:space="preserve">(</w:t>
      </w:r>
      <w:r>
        <w:rPr>
          <w:rStyle w:val="DecValTok"/>
        </w:rPr>
        <w:t xml:space="preserve">6</w:t>
      </w:r>
      <w:r>
        <w:rPr>
          <w:rStyle w:val="NormalTok"/>
        </w:rPr>
        <w:t xml:space="preserve">, </w:t>
      </w:r>
      <w:r>
        <w:rPr>
          <w:rStyle w:val="DecValTok"/>
        </w:rPr>
        <w:t xml:space="preserve">6</w:t>
      </w:r>
      <w:r>
        <w:rPr>
          <w:rStyle w:val="NormalTok"/>
        </w:rPr>
        <w:t xml:space="preserve">))</w:t>
      </w:r>
      <w:r>
        <w:br/>
      </w:r>
      <w:r>
        <w:rPr>
          <w:rStyle w:val="NormalTok"/>
        </w:rPr>
        <w:t xml:space="preserve">plt.scatter(x.real, t, c</w:t>
      </w:r>
      <w:r>
        <w:rPr>
          <w:rStyle w:val="OperatorTok"/>
        </w:rPr>
        <w:t xml:space="preserve">=</w:t>
      </w:r>
      <w:r>
        <w:rPr>
          <w:rStyle w:val="NormalTok"/>
        </w:rPr>
        <w:t xml:space="preserve">t, cmap</w:t>
      </w:r>
      <w:r>
        <w:rPr>
          <w:rStyle w:val="OperatorTok"/>
        </w:rPr>
        <w:t xml:space="preserve">=</w:t>
      </w:r>
      <w:r>
        <w:rPr>
          <w:rStyle w:val="NormalTok"/>
        </w:rPr>
        <w:t xml:space="preserve">cm.rainbow, s</w:t>
      </w:r>
      <w:r>
        <w:rPr>
          <w:rStyle w:val="OperatorTok"/>
        </w:rPr>
        <w:t xml:space="preserve">=</w:t>
      </w:r>
      <w:r>
        <w:rPr>
          <w:rStyle w:val="DecValTok"/>
        </w:rPr>
        <w:t xml:space="preserve">15</w:t>
      </w:r>
      <w:r>
        <w:rPr>
          <w:rStyle w:val="NormalTok"/>
        </w:rPr>
        <w:t xml:space="preserve">, label</w:t>
      </w:r>
      <w:r>
        <w:rPr>
          <w:rStyle w:val="OperatorTok"/>
        </w:rPr>
        <w:t xml:space="preserve">=</w:t>
      </w:r>
      <w:r>
        <w:rPr>
          <w:rStyle w:val="StringTok"/>
        </w:rPr>
        <w:t xml:space="preserve">'Real Part'</w:t>
      </w:r>
      <w:r>
        <w:rPr>
          <w:rStyle w:val="NormalTok"/>
        </w:rPr>
        <w:t xml:space="preserve">)</w:t>
      </w:r>
      <w:r>
        <w:br/>
      </w:r>
      <w:r>
        <w:rPr>
          <w:rStyle w:val="NormalTok"/>
        </w:rPr>
        <w:t xml:space="preserve">plt.plot(x.real[</w:t>
      </w:r>
      <w:r>
        <w:rPr>
          <w:rStyle w:val="DecValTok"/>
        </w:rPr>
        <w:t xml:space="preserve">0</w:t>
      </w:r>
      <w:r>
        <w:rPr>
          <w:rStyle w:val="NormalTok"/>
        </w:rPr>
        <w:t xml:space="preserve">], t[</w:t>
      </w:r>
      <w:r>
        <w:rPr>
          <w:rStyle w:val="DecValTok"/>
        </w:rPr>
        <w:t xml:space="preserve">0</w:t>
      </w:r>
      <w:r>
        <w:rPr>
          <w:rStyle w:val="NormalTok"/>
        </w:rPr>
        <w:t xml:space="preserve">], </w:t>
      </w:r>
      <w:r>
        <w:rPr>
          <w:rStyle w:val="StringTok"/>
        </w:rPr>
        <w:t xml:space="preserve">'ks'</w:t>
      </w:r>
      <w:r>
        <w:rPr>
          <w:rStyle w:val="NormalTok"/>
        </w:rPr>
        <w:t xml:space="preserve">, markersize</w:t>
      </w:r>
      <w:r>
        <w:rPr>
          <w:rStyle w:val="OperatorTok"/>
        </w:rPr>
        <w:t xml:space="preserve">=</w:t>
      </w:r>
      <w:r>
        <w:rPr>
          <w:rStyle w:val="DecValTok"/>
        </w:rPr>
        <w:t xml:space="preserve">15</w:t>
      </w:r>
      <w:r>
        <w:rPr>
          <w:rStyle w:val="NormalTok"/>
        </w:rPr>
        <w:t xml:space="preserve">, label</w:t>
      </w:r>
      <w:r>
        <w:rPr>
          <w:rStyle w:val="OperatorTok"/>
        </w:rPr>
        <w:t xml:space="preserve">=</w:t>
      </w:r>
      <w:r>
        <w:rPr>
          <w:rStyle w:val="StringTok"/>
        </w:rPr>
        <w:t xml:space="preserve">'Start'</w:t>
      </w:r>
      <w:r>
        <w:rPr>
          <w:rStyle w:val="NormalTok"/>
        </w:rPr>
        <w:t xml:space="preserve">)</w:t>
      </w:r>
      <w:r>
        <w:br/>
      </w:r>
      <w:r>
        <w:rPr>
          <w:rStyle w:val="NormalTok"/>
        </w:rPr>
        <w:t xml:space="preserve">plt.axvline(</w:t>
      </w:r>
      <w:r>
        <w:rPr>
          <w:rStyle w:val="DecValTok"/>
        </w:rPr>
        <w:t xml:space="preserve">0</w:t>
      </w:r>
      <w:r>
        <w:rPr>
          <w:rStyle w:val="NormalTok"/>
        </w:rPr>
        <w:t xml:space="preserve">, color</w:t>
      </w:r>
      <w:r>
        <w:rPr>
          <w:rStyle w:val="OperatorTok"/>
        </w:rPr>
        <w:t xml:space="preserve">=</w:t>
      </w:r>
      <w:r>
        <w:rPr>
          <w:rStyle w:val="StringTok"/>
        </w:rPr>
        <w:t xml:space="preserve">'k'</w:t>
      </w:r>
      <w:r>
        <w:rPr>
          <w:rStyle w:val="NormalTok"/>
        </w:rPr>
        <w:t xml:space="preserve">, lw</w:t>
      </w:r>
      <w:r>
        <w:rPr>
          <w:rStyle w:val="OperatorTok"/>
        </w:rPr>
        <w:t xml:space="preserve">=</w:t>
      </w:r>
      <w:r>
        <w:rPr>
          <w:rStyle w:val="DecValTok"/>
        </w:rPr>
        <w:t xml:space="preserve">2</w:t>
      </w:r>
      <w:r>
        <w:rPr>
          <w:rStyle w:val="NormalTok"/>
        </w:rPr>
        <w:t xml:space="preserve">)</w:t>
      </w:r>
      <w:r>
        <w:br/>
      </w:r>
      <w:r>
        <w:rPr>
          <w:rStyle w:val="NormalTok"/>
        </w:rPr>
        <w:t xml:space="preserve">plt.grid()</w:t>
      </w:r>
      <w:r>
        <w:br/>
      </w:r>
      <w:r>
        <w:rPr>
          <w:rStyle w:val="NormalTok"/>
        </w:rPr>
        <w:t xml:space="preserve">plt.xlabel(</w:t>
      </w:r>
      <w:r>
        <w:rPr>
          <w:rStyle w:val="StringTok"/>
        </w:rPr>
        <w:t xml:space="preserve">'x'</w:t>
      </w:r>
      <w:r>
        <w:rPr>
          <w:rStyle w:val="NormalTok"/>
        </w:rPr>
        <w:t xml:space="preserve">)</w:t>
      </w:r>
      <w:r>
        <w:br/>
      </w:r>
      <w:r>
        <w:rPr>
          <w:rStyle w:val="NormalTok"/>
        </w:rPr>
        <w:t xml:space="preserve">plt.ylabel(</w:t>
      </w:r>
      <w:r>
        <w:rPr>
          <w:rStyle w:val="StringTok"/>
        </w:rPr>
        <w:t xml:space="preserve">'t'</w:t>
      </w:r>
      <w:r>
        <w:rPr>
          <w:rStyle w:val="NormalTok"/>
        </w:rPr>
        <w:t xml:space="preserve">, rotation</w:t>
      </w:r>
      <w:r>
        <w:rPr>
          <w:rStyle w:val="OperatorTok"/>
        </w:rPr>
        <w:t xml:space="preserve">=</w:t>
      </w:r>
      <w:r>
        <w:rPr>
          <w:rStyle w:val="DecValTok"/>
        </w:rPr>
        <w:t xml:space="preserve">0</w:t>
      </w:r>
      <w:r>
        <w:rPr>
          <w:rStyle w:val="NormalTok"/>
        </w:rPr>
        <w:t xml:space="preserve">)</w:t>
      </w:r>
      <w:r>
        <w:br/>
      </w:r>
      <w:r>
        <w:rPr>
          <w:rStyle w:val="NormalTok"/>
        </w:rPr>
        <w:t xml:space="preserve">plt.tight_layout()</w:t>
      </w:r>
      <w:r>
        <w:br/>
      </w:r>
      <w:r>
        <w:br/>
      </w:r>
      <w:r>
        <w:rPr>
          <w:rStyle w:val="CommentTok"/>
        </w:rPr>
        <w:t xml:space="preserve"># Plot the trajectory in the x-t plane</w:t>
      </w:r>
      <w:r>
        <w:br/>
      </w:r>
      <w:r>
        <w:rPr>
          <w:rStyle w:val="NormalTok"/>
        </w:rPr>
        <w:t xml:space="preserve">fig, ax </w:t>
      </w:r>
      <w:r>
        <w:rPr>
          <w:rStyle w:val="OperatorTok"/>
        </w:rPr>
        <w:t xml:space="preserve">=</w:t>
      </w:r>
      <w:r>
        <w:rPr>
          <w:rStyle w:val="NormalTok"/>
        </w:rPr>
        <w:t xml:space="preserve"> plt.subplots(</w:t>
      </w:r>
      <w:r>
        <w:rPr>
          <w:rStyle w:val="DecValTok"/>
        </w:rPr>
        <w:t xml:space="preserve">1</w:t>
      </w:r>
      <w:r>
        <w:rPr>
          <w:rStyle w:val="NormalTok"/>
        </w:rPr>
        <w:t xml:space="preserve">,</w:t>
      </w:r>
      <w:r>
        <w:rPr>
          <w:rStyle w:val="DecValTok"/>
        </w:rPr>
        <w:t xml:space="preserve">1</w:t>
      </w:r>
      <w:r>
        <w:rPr>
          <w:rStyle w:val="NormalTok"/>
        </w:rPr>
        <w:t xml:space="preserve">, figsize</w:t>
      </w:r>
      <w:r>
        <w:rPr>
          <w:rStyle w:val="OperatorTok"/>
        </w:rPr>
        <w:t xml:space="preserve">=</w:t>
      </w:r>
      <w:r>
        <w:rPr>
          <w:rStyle w:val="NormalTok"/>
        </w:rPr>
        <w:t xml:space="preserve">(</w:t>
      </w:r>
      <w:r>
        <w:rPr>
          <w:rStyle w:val="DecValTok"/>
        </w:rPr>
        <w:t xml:space="preserve">6</w:t>
      </w:r>
      <w:r>
        <w:rPr>
          <w:rStyle w:val="NormalTok"/>
        </w:rPr>
        <w:t xml:space="preserve">, </w:t>
      </w:r>
      <w:r>
        <w:rPr>
          <w:rStyle w:val="DecValTok"/>
        </w:rPr>
        <w:t xml:space="preserve">6</w:t>
      </w:r>
      <w:r>
        <w:rPr>
          <w:rStyle w:val="NormalTok"/>
        </w:rPr>
        <w:t xml:space="preserve">))</w:t>
      </w:r>
      <w:r>
        <w:br/>
      </w:r>
      <w:r>
        <w:rPr>
          <w:rStyle w:val="NormalTok"/>
        </w:rPr>
        <w:t xml:space="preserve">plt.scatter(t, x.real, c</w:t>
      </w:r>
      <w:r>
        <w:rPr>
          <w:rStyle w:val="OperatorTok"/>
        </w:rPr>
        <w:t xml:space="preserve">=</w:t>
      </w:r>
      <w:r>
        <w:rPr>
          <w:rStyle w:val="NormalTok"/>
        </w:rPr>
        <w:t xml:space="preserve">t, cmap</w:t>
      </w:r>
      <w:r>
        <w:rPr>
          <w:rStyle w:val="OperatorTok"/>
        </w:rPr>
        <w:t xml:space="preserve">=</w:t>
      </w:r>
      <w:r>
        <w:rPr>
          <w:rStyle w:val="NormalTok"/>
        </w:rPr>
        <w:t xml:space="preserve">cm.rainbow, s</w:t>
      </w:r>
      <w:r>
        <w:rPr>
          <w:rStyle w:val="OperatorTok"/>
        </w:rPr>
        <w:t xml:space="preserve">=</w:t>
      </w:r>
      <w:r>
        <w:rPr>
          <w:rStyle w:val="DecValTok"/>
        </w:rPr>
        <w:t xml:space="preserve">15</w:t>
      </w:r>
      <w:r>
        <w:rPr>
          <w:rStyle w:val="NormalTok"/>
        </w:rPr>
        <w:t xml:space="preserve">, label</w:t>
      </w:r>
      <w:r>
        <w:rPr>
          <w:rStyle w:val="OperatorTok"/>
        </w:rPr>
        <w:t xml:space="preserve">=</w:t>
      </w:r>
      <w:r>
        <w:rPr>
          <w:rStyle w:val="StringTok"/>
        </w:rPr>
        <w:t xml:space="preserve">'Real Part'</w:t>
      </w:r>
      <w:r>
        <w:rPr>
          <w:rStyle w:val="NormalTok"/>
        </w:rPr>
        <w:t xml:space="preserve">)</w:t>
      </w:r>
      <w:r>
        <w:br/>
      </w:r>
      <w:r>
        <w:rPr>
          <w:rStyle w:val="NormalTok"/>
        </w:rPr>
        <w:t xml:space="preserve">plt.plot(t[</w:t>
      </w:r>
      <w:r>
        <w:rPr>
          <w:rStyle w:val="DecValTok"/>
        </w:rPr>
        <w:t xml:space="preserve">0</w:t>
      </w:r>
      <w:r>
        <w:rPr>
          <w:rStyle w:val="NormalTok"/>
        </w:rPr>
        <w:t xml:space="preserve">], x.real[</w:t>
      </w:r>
      <w:r>
        <w:rPr>
          <w:rStyle w:val="DecValTok"/>
        </w:rPr>
        <w:t xml:space="preserve">0</w:t>
      </w:r>
      <w:r>
        <w:rPr>
          <w:rStyle w:val="NormalTok"/>
        </w:rPr>
        <w:t xml:space="preserve">], </w:t>
      </w:r>
      <w:r>
        <w:rPr>
          <w:rStyle w:val="StringTok"/>
        </w:rPr>
        <w:t xml:space="preserve">'ks'</w:t>
      </w:r>
      <w:r>
        <w:rPr>
          <w:rStyle w:val="NormalTok"/>
        </w:rPr>
        <w:t xml:space="preserve">, markersize</w:t>
      </w:r>
      <w:r>
        <w:rPr>
          <w:rStyle w:val="OperatorTok"/>
        </w:rPr>
        <w:t xml:space="preserve">=</w:t>
      </w:r>
      <w:r>
        <w:rPr>
          <w:rStyle w:val="DecValTok"/>
        </w:rPr>
        <w:t xml:space="preserve">15</w:t>
      </w:r>
      <w:r>
        <w:rPr>
          <w:rStyle w:val="NormalTok"/>
        </w:rPr>
        <w:t xml:space="preserve">, label</w:t>
      </w:r>
      <w:r>
        <w:rPr>
          <w:rStyle w:val="OperatorTok"/>
        </w:rPr>
        <w:t xml:space="preserve">=</w:t>
      </w:r>
      <w:r>
        <w:rPr>
          <w:rStyle w:val="StringTok"/>
        </w:rPr>
        <w:t xml:space="preserve">'Start'</w:t>
      </w:r>
      <w:r>
        <w:rPr>
          <w:rStyle w:val="NormalTok"/>
        </w:rPr>
        <w:t xml:space="preserve">)</w:t>
      </w:r>
      <w:r>
        <w:br/>
      </w:r>
      <w:r>
        <w:rPr>
          <w:rStyle w:val="NormalTok"/>
        </w:rPr>
        <w:t xml:space="preserve">plt.axhline(</w:t>
      </w:r>
      <w:r>
        <w:rPr>
          <w:rStyle w:val="DecValTok"/>
        </w:rPr>
        <w:t xml:space="preserve">0</w:t>
      </w:r>
      <w:r>
        <w:rPr>
          <w:rStyle w:val="NormalTok"/>
        </w:rPr>
        <w:t xml:space="preserve">, color</w:t>
      </w:r>
      <w:r>
        <w:rPr>
          <w:rStyle w:val="OperatorTok"/>
        </w:rPr>
        <w:t xml:space="preserve">=</w:t>
      </w:r>
      <w:r>
        <w:rPr>
          <w:rStyle w:val="StringTok"/>
        </w:rPr>
        <w:t xml:space="preserve">'k'</w:t>
      </w:r>
      <w:r>
        <w:rPr>
          <w:rStyle w:val="NormalTok"/>
        </w:rPr>
        <w:t xml:space="preserve">, lw</w:t>
      </w:r>
      <w:r>
        <w:rPr>
          <w:rStyle w:val="OperatorTok"/>
        </w:rPr>
        <w:t xml:space="preserve">=</w:t>
      </w:r>
      <w:r>
        <w:rPr>
          <w:rStyle w:val="DecValTok"/>
        </w:rPr>
        <w:t xml:space="preserve">2</w:t>
      </w:r>
      <w:r>
        <w:rPr>
          <w:rStyle w:val="NormalTok"/>
        </w:rPr>
        <w:t xml:space="preserve">)</w:t>
      </w:r>
      <w:r>
        <w:br/>
      </w:r>
      <w:r>
        <w:rPr>
          <w:rStyle w:val="NormalTok"/>
        </w:rPr>
        <w:t xml:space="preserve">plt.grid()</w:t>
      </w:r>
      <w:r>
        <w:br/>
      </w:r>
      <w:r>
        <w:rPr>
          <w:rStyle w:val="NormalTok"/>
        </w:rPr>
        <w:t xml:space="preserve">plt.xlabel(</w:t>
      </w:r>
      <w:r>
        <w:rPr>
          <w:rStyle w:val="StringTok"/>
        </w:rPr>
        <w:t xml:space="preserve">'t'</w:t>
      </w:r>
      <w:r>
        <w:rPr>
          <w:rStyle w:val="NormalTok"/>
        </w:rPr>
        <w:t xml:space="preserve">)</w:t>
      </w:r>
      <w:r>
        <w:br/>
      </w:r>
      <w:r>
        <w:rPr>
          <w:rStyle w:val="NormalTok"/>
        </w:rPr>
        <w:t xml:space="preserve">plt.ylabel(</w:t>
      </w:r>
      <w:r>
        <w:rPr>
          <w:rStyle w:val="StringTok"/>
        </w:rPr>
        <w:t xml:space="preserve">'x'</w:t>
      </w:r>
      <w:r>
        <w:rPr>
          <w:rStyle w:val="NormalTok"/>
        </w:rPr>
        <w:t xml:space="preserve">, rotation</w:t>
      </w:r>
      <w:r>
        <w:rPr>
          <w:rStyle w:val="OperatorTok"/>
        </w:rPr>
        <w:t xml:space="preserve">=</w:t>
      </w:r>
      <w:r>
        <w:rPr>
          <w:rStyle w:val="DecValTok"/>
        </w:rPr>
        <w:t xml:space="preserve">0</w:t>
      </w:r>
      <w:r>
        <w:rPr>
          <w:rStyle w:val="NormalTok"/>
        </w:rPr>
        <w:t xml:space="preserve">)</w:t>
      </w:r>
      <w:r>
        <w:br/>
      </w:r>
      <w:r>
        <w:rPr>
          <w:rStyle w:val="NormalTok"/>
        </w:rPr>
        <w:t xml:space="preserve">plt.tight_layout()</w:t>
      </w:r>
    </w:p>
    <w:tbl>
      <w:tblPr>
        <w:tblStyle w:val="FigureTable"/>
        <w:tblW w:type="auto" w:w="0"/>
        <w:jc w:val="center"/>
        <w:tblLook w:firstRow="0" w:lastRow="0" w:firstColumn="0" w:lastColumn="0"/>
      </w:tblPr>
      <w:tblGrid>
        <w:gridCol w:w="7920"/>
      </w:tblGrid>
      <w:tr>
        <w:tc>
          <w:tcPr/>
          <w:p>
            <w:pPr>
              <w:pStyle w:val="Compact"/>
              <w:jc w:val="center"/>
            </w:pPr>
            <w:r>
              <w:t xml:space="preserve">png</w:t>
            </w:r>
          </w:p>
        </w:tc>
      </w:tr>
    </w:tbl>
    <w:p>
      <w:pPr>
        <w:pStyle w:val="ImageCaption"/>
      </w:pPr>
      <w:r>
        <w:t xml:space="preserve">png</w:t>
      </w:r>
    </w:p>
    <w:tbl>
      <w:tblPr>
        <w:tblStyle w:val="FigureTable"/>
        <w:tblW w:type="auto" w:w="0"/>
        <w:jc w:val="center"/>
        <w:tblLook w:firstRow="0" w:lastRow="0" w:firstColumn="0" w:lastColumn="0"/>
      </w:tblPr>
      <w:tblGrid>
        <w:gridCol w:w="7920"/>
      </w:tblGrid>
      <w:tr>
        <w:tc>
          <w:tcPr/>
          <w:p>
            <w:pPr>
              <w:pStyle w:val="Compact"/>
              <w:jc w:val="center"/>
            </w:pPr>
            <w:r>
              <w:t xml:space="preserve">png</w:t>
            </w:r>
          </w:p>
        </w:tc>
      </w:tr>
    </w:tbl>
    <w:p>
      <w:pPr>
        <w:pStyle w:val="ImageCaption"/>
      </w:pPr>
      <w:r>
        <w:t xml:space="preserve">png</w:t>
      </w:r>
    </w:p>
    <w:tbl>
      <w:tblPr>
        <w:tblStyle w:val="FigureTable"/>
        <w:tblW w:type="auto" w:w="0"/>
        <w:jc w:val="center"/>
        <w:tblLook w:firstRow="0" w:lastRow="0" w:firstColumn="0" w:lastColumn="0"/>
      </w:tblPr>
      <w:tblGrid>
        <w:gridCol w:w="7920"/>
      </w:tblGrid>
      <w:tr>
        <w:tc>
          <w:tcPr/>
          <w:p>
            <w:pPr>
              <w:pStyle w:val="Compact"/>
              <w:jc w:val="center"/>
            </w:pPr>
            <w:r>
              <w:t xml:space="preserve">png</w:t>
            </w:r>
          </w:p>
        </w:tc>
      </w:tr>
    </w:tbl>
    <w:p>
      <w:pPr>
        <w:pStyle w:val="ImageCaption"/>
      </w:pPr>
      <w:r>
        <w:t xml:space="preserve">png</w:t>
      </w:r>
    </w:p>
    <w:bookmarkEnd w:id="16"/>
    <w:bookmarkEnd w:id="17"/>
    <w:bookmarkStart w:id="22" w:name="damped-oscillations"/>
    <w:p>
      <w:pPr>
        <w:pStyle w:val="Heading2"/>
      </w:pPr>
      <w:r>
        <w:t xml:space="preserve">Damped Oscillations</w:t>
      </w:r>
    </w:p>
    <w:p>
      <w:pPr>
        <w:pStyle w:val="FirstParagraph"/>
      </w:pPr>
      <w:r>
        <w:t xml:space="preserve">The firs complication we can add to an oscillator is a bit of damping, or friction. It’s common to see this in real systems. Here, we add a force that removes energy from the system. This is often modeled as a force that is proportional to the velocity of the system:</w:t>
      </w:r>
    </w:p>
    <w:p>
      <w:pPr>
        <w:pStyle w:val="BodyText"/>
      </w:pPr>
      <m:oMathPara>
        <m:oMathParaPr>
          <m:jc m:val="center"/>
        </m:oMathParaPr>
        <m:oMath>
          <m:sSub>
            <m:e>
              <m:r>
                <m:t>F</m:t>
              </m:r>
            </m:e>
            <m:sub>
              <m:r>
                <m:t>d</m:t>
              </m:r>
              <m:r>
                <m:t>a</m:t>
              </m:r>
              <m:r>
                <m:t>m</m:t>
              </m:r>
              <m:r>
                <m:t>p</m:t>
              </m:r>
              <m:r>
                <m:t>i</m:t>
              </m:r>
              <m:r>
                <m:t>n</m:t>
              </m:r>
              <m:r>
                <m:t>g</m:t>
              </m:r>
            </m:sub>
          </m:sSub>
          <m:r>
            <m:rPr>
              <m:sty m:val="p"/>
            </m:rPr>
            <m:t>=</m:t>
          </m:r>
          <m:r>
            <m:rPr>
              <m:sty m:val="p"/>
            </m:rPr>
            <m:t>−</m:t>
          </m:r>
          <m:r>
            <m:t>b</m:t>
          </m:r>
          <m:acc>
            <m:accPr>
              <m:chr m:val="̇"/>
            </m:accPr>
            <m:e>
              <m:r>
                <m:t>x</m:t>
              </m:r>
            </m:e>
          </m:acc>
        </m:oMath>
      </m:oMathPara>
    </w:p>
    <w:p>
      <w:pPr>
        <w:pStyle w:val="FirstParagraph"/>
      </w:pPr>
      <w:r>
        <w:t xml:space="preserve">where</w:t>
      </w:r>
      <w:r>
        <w:t xml:space="preserve"> </w:t>
      </w:r>
      <m:oMath>
        <m:r>
          <m:t>b</m:t>
        </m:r>
      </m:oMath>
      <w:r>
        <w:t xml:space="preserve"> </w:t>
      </w:r>
      <w:r>
        <w:t xml:space="preserve">is a constant that depends on the system. The equation of motion is then:</w:t>
      </w:r>
    </w:p>
    <w:p>
      <w:pPr>
        <w:pStyle w:val="BodyText"/>
      </w:pPr>
      <m:oMathPara>
        <m:oMathParaPr>
          <m:jc m:val="center"/>
        </m:oMathParaPr>
        <m:oMath>
          <m:r>
            <m:t>m</m:t>
          </m:r>
          <m:acc>
            <m:accPr>
              <m:chr m:val="̈"/>
            </m:accPr>
            <m:e>
              <m:r>
                <m:t>x</m:t>
              </m:r>
            </m:e>
          </m:acc>
          <m:r>
            <m:rPr>
              <m:sty m:val="p"/>
            </m:rPr>
            <m:t>=</m:t>
          </m:r>
          <m:r>
            <m:rPr>
              <m:sty m:val="p"/>
            </m:rPr>
            <m:t>−</m:t>
          </m:r>
          <m:r>
            <m:t>k</m:t>
          </m:r>
          <m:r>
            <m:t>x</m:t>
          </m:r>
          <m:r>
            <m:rPr>
              <m:sty m:val="p"/>
            </m:rPr>
            <m:t>−</m:t>
          </m:r>
          <m:r>
            <m:t>b</m:t>
          </m:r>
          <m:acc>
            <m:accPr>
              <m:chr m:val="̇"/>
            </m:accPr>
            <m:e>
              <m:r>
                <m:t>x</m:t>
              </m:r>
            </m:e>
          </m:acc>
        </m:oMath>
      </m:oMathPara>
    </w:p>
    <w:p>
      <w:pPr>
        <w:pStyle w:val="FirstParagraph"/>
      </w:pPr>
      <w:r>
        <w:t xml:space="preserve">or, rearranging terms,</w:t>
      </w:r>
    </w:p>
    <w:p>
      <w:pPr>
        <w:pStyle w:val="BodyText"/>
      </w:pPr>
      <m:oMathPara>
        <m:oMathParaPr>
          <m:jc m:val="center"/>
        </m:oMathParaPr>
        <m:oMath>
          <m:r>
            <m:t>m</m:t>
          </m:r>
          <m:acc>
            <m:accPr>
              <m:chr m:val="̈"/>
            </m:accPr>
            <m:e>
              <m:r>
                <m:t>x</m:t>
              </m:r>
            </m:e>
          </m:acc>
          <m:r>
            <m:rPr>
              <m:sty m:val="p"/>
            </m:rPr>
            <m:t>+</m:t>
          </m:r>
          <m:r>
            <m:t>b</m:t>
          </m:r>
          <m:acc>
            <m:accPr>
              <m:chr m:val="̇"/>
            </m:accPr>
            <m:e>
              <m:r>
                <m:t>x</m:t>
              </m:r>
            </m:e>
          </m:acc>
          <m:r>
            <m:rPr>
              <m:sty m:val="p"/>
            </m:rPr>
            <m:t>+</m:t>
          </m:r>
          <m:r>
            <m:t>k</m:t>
          </m:r>
          <m:r>
            <m:t>x</m:t>
          </m:r>
          <m:r>
            <m:rPr>
              <m:sty m:val="p"/>
            </m:rPr>
            <m:t>=</m:t>
          </m:r>
          <m:r>
            <m:t>0</m:t>
          </m:r>
        </m:oMath>
      </m:oMathPara>
    </w:p>
    <w:bookmarkStart w:id="19" w:name="common-simplifications"/>
    <w:p>
      <w:pPr>
        <w:pStyle w:val="Heading3"/>
      </w:pPr>
      <w:r>
        <w:t xml:space="preserve">Common simplifications</w:t>
      </w:r>
    </w:p>
    <w:p>
      <w:pPr>
        <w:pStyle w:val="FirstParagraph"/>
      </w:pPr>
      <w:r>
        <w:t xml:space="preserve">We often rewrite the equation in terms of</w:t>
      </w:r>
      <w:r>
        <w:t xml:space="preserve"> </w:t>
      </w:r>
      <m:oMath>
        <m:acc>
          <m:accPr>
            <m:chr m:val="̈"/>
          </m:accPr>
          <m:e>
            <m:r>
              <m:t>x</m:t>
            </m:r>
          </m:e>
        </m:acc>
      </m:oMath>
      <w:r>
        <w:t xml:space="preserve">:</w:t>
      </w:r>
    </w:p>
    <w:p>
      <w:pPr>
        <w:pStyle w:val="BodyText"/>
      </w:pPr>
      <m:oMathPara>
        <m:oMathParaPr>
          <m:jc m:val="center"/>
        </m:oMathParaPr>
        <m:oMath>
          <m:acc>
            <m:accPr>
              <m:chr m:val="̈"/>
            </m:accPr>
            <m:e>
              <m:r>
                <m:t>x</m:t>
              </m:r>
            </m:e>
          </m:acc>
          <m:r>
            <m:rPr>
              <m:sty m:val="p"/>
            </m:rPr>
            <m:t>+</m:t>
          </m:r>
          <m:f>
            <m:fPr>
              <m:type m:val="bar"/>
            </m:fPr>
            <m:num>
              <m:r>
                <m:t>b</m:t>
              </m:r>
            </m:num>
            <m:den>
              <m:r>
                <m:t>m</m:t>
              </m:r>
            </m:den>
          </m:f>
          <m:acc>
            <m:accPr>
              <m:chr m:val="̇"/>
            </m:accPr>
            <m:e>
              <m:r>
                <m:t>x</m:t>
              </m:r>
            </m:e>
          </m:acc>
          <m:r>
            <m:rPr>
              <m:sty m:val="p"/>
            </m:rPr>
            <m:t>+</m:t>
          </m:r>
          <m:f>
            <m:fPr>
              <m:type m:val="bar"/>
            </m:fPr>
            <m:num>
              <m:r>
                <m:t>k</m:t>
              </m:r>
            </m:num>
            <m:den>
              <m:r>
                <m:t>m</m:t>
              </m:r>
            </m:den>
          </m:f>
          <m:r>
            <m:t>x</m:t>
          </m:r>
          <m:r>
            <m:rPr>
              <m:sty m:val="p"/>
            </m:rPr>
            <m:t>=</m:t>
          </m:r>
          <m:r>
            <m:t>0</m:t>
          </m:r>
        </m:oMath>
      </m:oMathPara>
    </w:p>
    <w:p>
      <w:pPr>
        <w:pStyle w:val="FirstParagraph"/>
      </w:pPr>
      <w:r>
        <w:t xml:space="preserve">And then we define a few constants:</w:t>
      </w:r>
    </w:p>
    <w:p>
      <w:pPr>
        <w:pStyle w:val="BodyText"/>
      </w:pPr>
      <m:oMathPara>
        <m:oMathParaPr>
          <m:jc m:val="center"/>
        </m:oMathParaPr>
        <m:oMath>
          <m:sSub>
            <m:e>
              <m:r>
                <m:t>ω</m:t>
              </m:r>
            </m:e>
            <m:sub>
              <m:r>
                <m:t>0</m:t>
              </m:r>
            </m:sub>
          </m:sSub>
          <m:r>
            <m:rPr>
              <m:sty m:val="p"/>
            </m:rPr>
            <m:t>=</m:t>
          </m:r>
          <m:rad>
            <m:radPr>
              <m:degHide m:val="on"/>
            </m:radPr>
            <m:deg/>
            <m:e>
              <m:f>
                <m:fPr>
                  <m:type m:val="bar"/>
                </m:fPr>
                <m:num>
                  <m:r>
                    <m:t>k</m:t>
                  </m:r>
                </m:num>
                <m:den>
                  <m:r>
                    <m:t>m</m:t>
                  </m:r>
                </m:den>
              </m:f>
            </m:e>
          </m:rad>
          <m:r>
            <m:rPr>
              <m:nor/>
              <m:sty m:val="p"/>
            </m:rPr>
            <m:t> (natural frequency)</m:t>
          </m:r>
        </m:oMath>
      </m:oMathPara>
    </w:p>
    <w:p>
      <w:pPr>
        <w:pStyle w:val="FirstParagraph"/>
      </w:pPr>
      <m:oMathPara>
        <m:oMathParaPr>
          <m:jc m:val="center"/>
        </m:oMathParaPr>
        <m:oMath>
          <m:r>
            <m:t>2</m:t>
          </m:r>
          <m:r>
            <m:t>β</m:t>
          </m:r>
          <m:r>
            <m:rPr>
              <m:sty m:val="p"/>
            </m:rPr>
            <m:t>=</m:t>
          </m:r>
          <m:f>
            <m:fPr>
              <m:type m:val="bar"/>
            </m:fPr>
            <m:num>
              <m:r>
                <m:t>b</m:t>
              </m:r>
            </m:num>
            <m:den>
              <m:r>
                <m:t>m</m:t>
              </m:r>
            </m:den>
          </m:f>
          <m:r>
            <m:rPr>
              <m:nor/>
              <m:sty m:val="p"/>
            </m:rPr>
            <m:t> (damping constant)</m:t>
          </m:r>
        </m:oMath>
      </m:oMathPara>
    </w:p>
    <w:p>
      <w:pPr>
        <w:pStyle w:val="FirstParagraph"/>
      </w:pPr>
      <w:r>
        <w:t xml:space="preserve">Thus we obtain:</w:t>
      </w:r>
    </w:p>
    <w:p>
      <w:pPr>
        <w:pStyle w:val="BodyText"/>
      </w:pPr>
      <m:oMathPara>
        <m:oMathParaPr>
          <m:jc m:val="center"/>
        </m:oMathParaPr>
        <m:oMath>
          <m:acc>
            <m:accPr>
              <m:chr m:val="̈"/>
            </m:accPr>
            <m:e>
              <m:r>
                <m:t>x</m:t>
              </m:r>
            </m:e>
          </m:acc>
          <m:r>
            <m:rPr>
              <m:sty m:val="p"/>
            </m:rPr>
            <m:t>+</m:t>
          </m:r>
          <m:r>
            <m:t>2</m:t>
          </m:r>
          <m:r>
            <m:t>β</m:t>
          </m:r>
          <m:acc>
            <m:accPr>
              <m:chr m:val="̇"/>
            </m:accPr>
            <m:e>
              <m:r>
                <m:t>x</m:t>
              </m:r>
            </m:e>
          </m:acc>
          <m:r>
            <m:rPr>
              <m:sty m:val="p"/>
            </m:rPr>
            <m:t>+</m:t>
          </m:r>
          <m:sSubSup>
            <m:e>
              <m:r>
                <m:t>ω</m:t>
              </m:r>
            </m:e>
            <m:sub>
              <m:r>
                <m:t>0</m:t>
              </m:r>
            </m:sub>
            <m:sup>
              <m:r>
                <m:t>2</m:t>
              </m:r>
            </m:sup>
          </m:sSubSup>
          <m:r>
            <m:t>x</m:t>
          </m:r>
          <m:r>
            <m:rPr>
              <m:sty m:val="p"/>
            </m:rPr>
            <m:t>=</m:t>
          </m:r>
          <m:r>
            <m:t>0</m:t>
          </m:r>
        </m:oMath>
      </m:oMathPara>
    </w:p>
    <w:p>
      <w:pPr>
        <w:pStyle w:val="FirstParagraph"/>
      </w:pPr>
      <w:r>
        <w:t xml:space="preserve">This is a second order, linear ODE, so if we find a solution, and it first our initial conditions, we can be sure it is the solution to the problem.</w:t>
      </w:r>
    </w:p>
    <w:p>
      <w:pPr>
        <w:pStyle w:val="BodyText"/>
      </w:pPr>
      <w:r>
        <w:t xml:space="preserve">:::{admonition} Uniqueness of the solution</w:t>
      </w:r>
      <w:r>
        <w:t xml:space="preserve"> </w:t>
      </w:r>
      <w:r>
        <w:t xml:space="preserve">:class: tip</w:t>
      </w:r>
    </w:p>
    <w:p>
      <w:pPr>
        <w:pStyle w:val="BodyText"/>
      </w:pPr>
      <w:r>
        <w:t xml:space="preserve">Linear ODEs have a very nice property: if you find a solution to the ODE, and it satisfies the initial conditions, then it is the unique solution to the problem. This stems from the</w:t>
      </w:r>
      <w:r>
        <w:t xml:space="preserve"> </w:t>
      </w:r>
      <w:hyperlink r:id="rId18">
        <w:r>
          <w:rPr>
            <w:rStyle w:val="Hyperlink"/>
          </w:rPr>
          <w:t xml:space="preserve">Picard-Lindelöf theorem</w:t>
        </w:r>
      </w:hyperlink>
      <w:r>
        <w:t xml:space="preserve">.</w:t>
      </w:r>
    </w:p>
    <w:p>
      <w:pPr>
        <w:pStyle w:val="BodyText"/>
      </w:pPr>
      <w:r>
        <w:t xml:space="preserve">That is you are guaranteed that if you find a solution, you can be sure it is the only solution.</w:t>
      </w:r>
    </w:p>
    <w:p>
      <w:pPr>
        <w:pStyle w:val="BodyText"/>
      </w:pPr>
      <w:r>
        <w:t xml:space="preserve">There’s a caveat to this, if you find multiple solutions and they are different, then your solution is the linear combination of those solutions.</w:t>
      </w:r>
    </w:p>
    <w:p>
      <w:pPr>
        <w:pStyle w:val="BodyText"/>
      </w:pPr>
      <w:r>
        <w:t xml:space="preserve">We will exploit this property frequently.</w:t>
      </w:r>
      <w:r>
        <w:t xml:space="preserve"> </w:t>
      </w:r>
      <w:r>
        <w:t xml:space="preserve">:::</w:t>
      </w:r>
    </w:p>
    <w:bookmarkEnd w:id="19"/>
    <w:bookmarkStart w:id="21" w:name="finding-the-solution"/>
    <w:p>
      <w:pPr>
        <w:pStyle w:val="Heading3"/>
      </w:pPr>
      <w:r>
        <w:t xml:space="preserve">Finding the solution</w:t>
      </w:r>
    </w:p>
    <w:p>
      <w:pPr>
        <w:pStyle w:val="FirstParagraph"/>
      </w:pPr>
      <w:r>
        <w:t xml:space="preserve">Let’s assume a solution of the form and see where that gets us:</w:t>
      </w:r>
    </w:p>
    <w:p>
      <w:pPr>
        <w:pStyle w:val="BodyText"/>
      </w:pPr>
      <m:oMathPara>
        <m:oMathParaPr>
          <m:jc m:val="center"/>
        </m:oMathParaPr>
        <m:oMath>
          <m:r>
            <m:t>x</m:t>
          </m:r>
          <m:r>
            <m:rPr>
              <m:sty m:val="p"/>
            </m:rPr>
            <m:t>(</m:t>
          </m:r>
          <m:r>
            <m:t>t</m:t>
          </m:r>
          <m:r>
            <m:rPr>
              <m:sty m:val="p"/>
            </m:rPr>
            <m:t>)</m:t>
          </m:r>
          <m:r>
            <m:rPr>
              <m:sty m:val="p"/>
            </m:rPr>
            <m:t>=</m:t>
          </m:r>
          <m:sSup>
            <m:e>
              <m:r>
                <m:t>e</m:t>
              </m:r>
            </m:e>
            <m:sup>
              <m:r>
                <m:t>r</m:t>
              </m:r>
              <m:r>
                <m:t>t</m:t>
              </m:r>
            </m:sup>
          </m:sSup>
        </m:oMath>
      </m:oMathPara>
    </w:p>
    <w:p>
      <w:pPr>
        <w:pStyle w:val="FirstParagraph"/>
      </w:pPr>
      <w:r>
        <w:t xml:space="preserve">So that the derivatives are:</w:t>
      </w:r>
    </w:p>
    <w:p>
      <w:pPr>
        <w:pStyle w:val="BodyText"/>
      </w:pPr>
      <m:oMathPara>
        <m:oMathParaPr>
          <m:jc m:val="center"/>
        </m:oMathParaPr>
        <m:oMath>
          <m:acc>
            <m:accPr>
              <m:chr m:val="̇"/>
            </m:accPr>
            <m:e>
              <m:r>
                <m:t>x</m:t>
              </m:r>
            </m:e>
          </m:acc>
          <m:r>
            <m:rPr>
              <m:sty m:val="p"/>
            </m:rPr>
            <m:t>(</m:t>
          </m:r>
          <m:r>
            <m:t>t</m:t>
          </m:r>
          <m:r>
            <m:rPr>
              <m:sty m:val="p"/>
            </m:rPr>
            <m:t>)</m:t>
          </m:r>
          <m:r>
            <m:rPr>
              <m:sty m:val="p"/>
            </m:rPr>
            <m:t>=</m:t>
          </m:r>
          <m:r>
            <m:t>r</m:t>
          </m:r>
          <m:sSup>
            <m:e>
              <m:r>
                <m:t>e</m:t>
              </m:r>
            </m:e>
            <m:sup>
              <m:r>
                <m:t>r</m:t>
              </m:r>
              <m:r>
                <m:t>t</m:t>
              </m:r>
            </m:sup>
          </m:sSup>
          <m:r>
            <m:t>  </m:t>
          </m:r>
          <m:acc>
            <m:accPr>
              <m:chr m:val="̈"/>
            </m:accPr>
            <m:e>
              <m:r>
                <m:t>x</m:t>
              </m:r>
            </m:e>
          </m:acc>
          <m:r>
            <m:rPr>
              <m:sty m:val="p"/>
            </m:rPr>
            <m:t>(</m:t>
          </m:r>
          <m:r>
            <m:t>t</m:t>
          </m:r>
          <m:r>
            <m:rPr>
              <m:sty m:val="p"/>
            </m:rPr>
            <m:t>)</m:t>
          </m:r>
          <m:r>
            <m:rPr>
              <m:sty m:val="p"/>
            </m:rPr>
            <m:t>=</m:t>
          </m:r>
          <m:sSup>
            <m:e>
              <m:r>
                <m:t>r</m:t>
              </m:r>
            </m:e>
            <m:sup>
              <m:r>
                <m:t>2</m:t>
              </m:r>
            </m:sup>
          </m:sSup>
          <m:sSup>
            <m:e>
              <m:r>
                <m:t>e</m:t>
              </m:r>
            </m:e>
            <m:sup>
              <m:r>
                <m:t>r</m:t>
              </m:r>
              <m:r>
                <m:t>t</m:t>
              </m:r>
            </m:sup>
          </m:sSup>
        </m:oMath>
      </m:oMathPara>
    </w:p>
    <w:p>
      <w:pPr>
        <w:pStyle w:val="FirstParagraph"/>
      </w:pPr>
      <w:r>
        <w:t xml:space="preserve">Substituting these into the ODE gives us:</w:t>
      </w:r>
    </w:p>
    <w:p>
      <w:pPr>
        <w:pStyle w:val="BodyText"/>
      </w:pPr>
      <m:oMathPara>
        <m:oMathParaPr>
          <m:jc m:val="center"/>
        </m:oMathParaPr>
        <m:oMath>
          <m:sSup>
            <m:e>
              <m:r>
                <m:t>r</m:t>
              </m:r>
            </m:e>
            <m:sup>
              <m:r>
                <m:t>2</m:t>
              </m:r>
            </m:sup>
          </m:sSup>
          <m:sSup>
            <m:e>
              <m:r>
                <m:t>e</m:t>
              </m:r>
            </m:e>
            <m:sup>
              <m:r>
                <m:t>r</m:t>
              </m:r>
              <m:r>
                <m:t>t</m:t>
              </m:r>
            </m:sup>
          </m:sSup>
          <m:r>
            <m:rPr>
              <m:sty m:val="p"/>
            </m:rPr>
            <m:t>+</m:t>
          </m:r>
          <m:r>
            <m:t>2</m:t>
          </m:r>
          <m:r>
            <m:t>β</m:t>
          </m:r>
          <m:r>
            <m:t>r</m:t>
          </m:r>
          <m:sSup>
            <m:e>
              <m:r>
                <m:t>e</m:t>
              </m:r>
            </m:e>
            <m:sup>
              <m:r>
                <m:t>r</m:t>
              </m:r>
              <m:r>
                <m:t>t</m:t>
              </m:r>
            </m:sup>
          </m:sSup>
          <m:r>
            <m:rPr>
              <m:sty m:val="p"/>
            </m:rPr>
            <m:t>+</m:t>
          </m:r>
          <m:sSubSup>
            <m:e>
              <m:r>
                <m:t>ω</m:t>
              </m:r>
            </m:e>
            <m:sub>
              <m:r>
                <m:t>0</m:t>
              </m:r>
            </m:sub>
            <m:sup>
              <m:r>
                <m:t>2</m:t>
              </m:r>
            </m:sup>
          </m:sSubSup>
          <m:sSup>
            <m:e>
              <m:r>
                <m:t>e</m:t>
              </m:r>
            </m:e>
            <m:sup>
              <m:r>
                <m:t>r</m:t>
              </m:r>
              <m:r>
                <m:t>t</m:t>
              </m:r>
            </m:sup>
          </m:sSup>
          <m:r>
            <m:rPr>
              <m:sty m:val="p"/>
            </m:rPr>
            <m:t>=</m:t>
          </m:r>
          <m:r>
            <m:t>0</m:t>
          </m:r>
        </m:oMath>
      </m:oMathPara>
    </w:p>
    <w:p>
      <w:pPr>
        <w:pStyle w:val="FirstParagraph"/>
      </w:pPr>
      <w:r>
        <w:t xml:space="preserve">We can factor out the</w:t>
      </w:r>
      <w:r>
        <w:t xml:space="preserve"> </w:t>
      </w:r>
      <m:oMath>
        <m:sSup>
          <m:e>
            <m:r>
              <m:t>e</m:t>
            </m:r>
          </m:e>
          <m:sup>
            <m:r>
              <m:t>r</m:t>
            </m:r>
            <m:r>
              <m:t>t</m:t>
            </m:r>
          </m:sup>
        </m:sSup>
      </m:oMath>
      <w:r>
        <w:t xml:space="preserve"> </w:t>
      </w:r>
      <w:r>
        <w:t xml:space="preserve">term:</w:t>
      </w:r>
    </w:p>
    <w:p>
      <w:pPr>
        <w:pStyle w:val="BodyText"/>
      </w:pPr>
      <m:oMathPara>
        <m:oMathParaPr>
          <m:jc m:val="center"/>
        </m:oMathParaPr>
        <m:oMath>
          <m:sSup>
            <m:e>
              <m:r>
                <m:t>e</m:t>
              </m:r>
            </m:e>
            <m:sup>
              <m:r>
                <m:t>r</m:t>
              </m:r>
              <m:r>
                <m:t>t</m:t>
              </m:r>
            </m:sup>
          </m:sSup>
          <m:d>
            <m:dPr>
              <m:begChr m:val="("/>
              <m:sepChr m:val=""/>
              <m:endChr m:val=")"/>
              <m:grow/>
            </m:dPr>
            <m:e>
              <m:sSup>
                <m:e>
                  <m:r>
                    <m:t>r</m:t>
                  </m:r>
                </m:e>
                <m:sup>
                  <m:r>
                    <m:t>2</m:t>
                  </m:r>
                </m:sup>
              </m:sSup>
              <m:r>
                <m:rPr>
                  <m:sty m:val="p"/>
                </m:rPr>
                <m:t>+</m:t>
              </m:r>
              <m:r>
                <m:t>2</m:t>
              </m:r>
              <m:r>
                <m:t>β</m:t>
              </m:r>
              <m:r>
                <m:t>r</m:t>
              </m:r>
              <m:r>
                <m:rPr>
                  <m:sty m:val="p"/>
                </m:rPr>
                <m:t>+</m:t>
              </m:r>
              <m:sSubSup>
                <m:e>
                  <m:r>
                    <m:t>ω</m:t>
                  </m:r>
                </m:e>
                <m:sub>
                  <m:r>
                    <m:t>0</m:t>
                  </m:r>
                </m:sub>
                <m:sup>
                  <m:r>
                    <m:t>2</m:t>
                  </m:r>
                </m:sup>
              </m:sSubSup>
            </m:e>
          </m:d>
          <m:r>
            <m:rPr>
              <m:sty m:val="p"/>
            </m:rPr>
            <m:t>=</m:t>
          </m:r>
          <m:r>
            <m:t>0</m:t>
          </m:r>
        </m:oMath>
      </m:oMathPara>
    </w:p>
    <w:p>
      <w:pPr>
        <w:pStyle w:val="FirstParagraph"/>
      </w:pPr>
      <w:r>
        <w:t xml:space="preserve">Except for the trivial case of</w:t>
      </w:r>
      <w:r>
        <w:t xml:space="preserve"> </w:t>
      </w:r>
      <m:oMath>
        <m:sSup>
          <m:e>
            <m:r>
              <m:t>e</m:t>
            </m:r>
          </m:e>
          <m:sup>
            <m:r>
              <m:t>r</m:t>
            </m:r>
            <m:r>
              <m:t>t</m:t>
            </m:r>
          </m:sup>
        </m:sSup>
        <m:r>
          <m:rPr>
            <m:sty m:val="p"/>
          </m:rPr>
          <m:t>=</m:t>
        </m:r>
        <m:r>
          <m:t>0</m:t>
        </m:r>
      </m:oMath>
      <w:r>
        <w:t xml:space="preserve">, we can divide both sides by</w:t>
      </w:r>
      <w:r>
        <w:t xml:space="preserve"> </w:t>
      </w:r>
      <m:oMath>
        <m:sSup>
          <m:e>
            <m:r>
              <m:t>e</m:t>
            </m:r>
          </m:e>
          <m:sup>
            <m:r>
              <m:t>r</m:t>
            </m:r>
            <m:r>
              <m:t>t</m:t>
            </m:r>
          </m:sup>
        </m:sSup>
      </m:oMath>
      <w:r>
        <w:t xml:space="preserve">:</w:t>
      </w:r>
    </w:p>
    <w:p>
      <w:pPr>
        <w:pStyle w:val="BodyText"/>
      </w:pPr>
      <m:oMathPara>
        <m:oMathParaPr>
          <m:jc m:val="center"/>
        </m:oMathParaPr>
        <m:oMath>
          <m:sSup>
            <m:e>
              <m:r>
                <m:t>r</m:t>
              </m:r>
            </m:e>
            <m:sup>
              <m:r>
                <m:t>2</m:t>
              </m:r>
            </m:sup>
          </m:sSup>
          <m:r>
            <m:rPr>
              <m:sty m:val="p"/>
            </m:rPr>
            <m:t>+</m:t>
          </m:r>
          <m:r>
            <m:t>2</m:t>
          </m:r>
          <m:r>
            <m:t>β</m:t>
          </m:r>
          <m:r>
            <m:t>r</m:t>
          </m:r>
          <m:r>
            <m:rPr>
              <m:sty m:val="p"/>
            </m:rPr>
            <m:t>+</m:t>
          </m:r>
          <m:sSubSup>
            <m:e>
              <m:r>
                <m:t>ω</m:t>
              </m:r>
            </m:e>
            <m:sub>
              <m:r>
                <m:t>0</m:t>
              </m:r>
            </m:sub>
            <m:sup>
              <m:r>
                <m:t>2</m:t>
              </m:r>
            </m:sup>
          </m:sSubSup>
          <m:r>
            <m:rPr>
              <m:sty m:val="p"/>
            </m:rPr>
            <m:t>=</m:t>
          </m:r>
          <m:r>
            <m:t>0</m:t>
          </m:r>
        </m:oMath>
      </m:oMathPara>
    </w:p>
    <w:p>
      <w:pPr>
        <w:pStyle w:val="FirstParagraph"/>
      </w:pPr>
      <w:r>
        <w:t xml:space="preserve">This is the so called</w:t>
      </w:r>
      <w:r>
        <w:t xml:space="preserve"> </w:t>
      </w:r>
      <w:hyperlink r:id="rId20">
        <w:r>
          <w:rPr>
            <w:rStyle w:val="Hyperlink"/>
          </w:rPr>
          <w:t xml:space="preserve">Auxilary Equation</w:t>
        </w:r>
      </w:hyperlink>
      <w:r>
        <w:t xml:space="preserve">. This is a quadratic equation in</w:t>
      </w:r>
      <w:r>
        <w:t xml:space="preserve"> </w:t>
      </w:r>
      <m:oMath>
        <m:r>
          <m:t>r</m:t>
        </m:r>
      </m:oMath>
      <w:r>
        <w:t xml:space="preserve"> </w:t>
      </w:r>
      <w:r>
        <w:t xml:space="preserve">and we can solve it using the quadratic formula:</w:t>
      </w:r>
    </w:p>
    <w:p>
      <w:pPr>
        <w:pStyle w:val="BodyText"/>
      </w:pPr>
      <m:oMathPara>
        <m:oMathParaPr>
          <m:jc m:val="center"/>
        </m:oMathParaPr>
        <m:oMath>
          <m:r>
            <m:t>r</m:t>
          </m:r>
          <m:r>
            <m:rPr>
              <m:sty m:val="p"/>
            </m:rPr>
            <m:t>=</m:t>
          </m:r>
          <m:f>
            <m:fPr>
              <m:type m:val="bar"/>
            </m:fPr>
            <m:num>
              <m:r>
                <m:rPr>
                  <m:sty m:val="p"/>
                </m:rPr>
                <m:t>−</m:t>
              </m:r>
              <m:r>
                <m:t>2</m:t>
              </m:r>
              <m:r>
                <m:t>β</m:t>
              </m:r>
              <m:r>
                <m:rPr>
                  <m:sty m:val="p"/>
                </m:rPr>
                <m:t>±</m:t>
              </m:r>
              <m:rad>
                <m:radPr>
                  <m:degHide m:val="on"/>
                </m:radPr>
                <m:deg/>
                <m:e>
                  <m:r>
                    <m:rPr>
                      <m:sty m:val="p"/>
                    </m:rPr>
                    <m:t>(</m:t>
                  </m:r>
                  <m:r>
                    <m:t>2</m:t>
                  </m:r>
                  <m:r>
                    <m:t>β</m:t>
                  </m:r>
                  <m:sSup>
                    <m:e>
                      <m:r>
                        <m:rPr>
                          <m:sty m:val="p"/>
                        </m:rPr>
                        <m:t>)</m:t>
                      </m:r>
                    </m:e>
                    <m:sup>
                      <m:r>
                        <m:t>2</m:t>
                      </m:r>
                    </m:sup>
                  </m:sSup>
                  <m:r>
                    <m:rPr>
                      <m:sty m:val="p"/>
                    </m:rPr>
                    <m:t>−</m:t>
                  </m:r>
                  <m:r>
                    <m:t>4</m:t>
                  </m:r>
                  <m:sSubSup>
                    <m:e>
                      <m:r>
                        <m:t>ω</m:t>
                      </m:r>
                    </m:e>
                    <m:sub>
                      <m:r>
                        <m:t>0</m:t>
                      </m:r>
                    </m:sub>
                    <m:sup>
                      <m:r>
                        <m:t>2</m:t>
                      </m:r>
                    </m:sup>
                  </m:sSubSup>
                </m:e>
              </m:rad>
            </m:num>
            <m:den>
              <m:r>
                <m:t>2</m:t>
              </m:r>
            </m:den>
          </m:f>
        </m:oMath>
      </m:oMathPara>
    </w:p>
    <w:p>
      <w:pPr>
        <w:pStyle w:val="FirstParagraph"/>
      </w:pPr>
      <w:r>
        <w:t xml:space="preserve">So that we obtain two roots:</w:t>
      </w:r>
    </w:p>
    <w:p>
      <w:pPr>
        <w:pStyle w:val="BodyText"/>
      </w:pPr>
      <m:oMathPara>
        <m:oMathParaPr>
          <m:jc m:val="center"/>
        </m:oMathParaPr>
        <m:oMath>
          <m:sSub>
            <m:e>
              <m:r>
                <m:t>r</m:t>
              </m:r>
            </m:e>
            <m:sub>
              <m:r>
                <m:t>1</m:t>
              </m:r>
            </m:sub>
          </m:sSub>
          <m:r>
            <m:rPr>
              <m:sty m:val="p"/>
            </m:rPr>
            <m:t>=</m:t>
          </m:r>
          <m:r>
            <m:rPr>
              <m:sty m:val="p"/>
            </m:rPr>
            <m:t>−</m:t>
          </m:r>
          <m:r>
            <m:t>β</m:t>
          </m:r>
          <m:r>
            <m:rPr>
              <m:sty m:val="p"/>
            </m:rPr>
            <m:t>+</m:t>
          </m:r>
          <m:rad>
            <m:radPr>
              <m:degHide m:val="on"/>
            </m:radPr>
            <m:deg/>
            <m:e>
              <m:sSup>
                <m:e>
                  <m:r>
                    <m:t>β</m:t>
                  </m:r>
                </m:e>
                <m:sup>
                  <m:r>
                    <m:t>2</m:t>
                  </m:r>
                </m:sup>
              </m:sSup>
              <m:r>
                <m:rPr>
                  <m:sty m:val="p"/>
                </m:rPr>
                <m:t>−</m:t>
              </m:r>
              <m:sSubSup>
                <m:e>
                  <m:r>
                    <m:t>ω</m:t>
                  </m:r>
                </m:e>
                <m:sub>
                  <m:r>
                    <m:t>0</m:t>
                  </m:r>
                </m:sub>
                <m:sup>
                  <m:r>
                    <m:t>2</m:t>
                  </m:r>
                </m:sup>
              </m:sSubSup>
            </m:e>
          </m:rad>
        </m:oMath>
      </m:oMathPara>
    </w:p>
    <w:p>
      <w:pPr>
        <w:pStyle w:val="FirstParagraph"/>
      </w:pPr>
      <m:oMathPara>
        <m:oMathParaPr>
          <m:jc m:val="center"/>
        </m:oMathParaPr>
        <m:oMath>
          <m:sSub>
            <m:e>
              <m:r>
                <m:t>r</m:t>
              </m:r>
            </m:e>
            <m:sub>
              <m:r>
                <m:t>2</m:t>
              </m:r>
            </m:sub>
          </m:sSub>
          <m:r>
            <m:rPr>
              <m:sty m:val="p"/>
            </m:rPr>
            <m:t>=</m:t>
          </m:r>
          <m:r>
            <m:rPr>
              <m:sty m:val="p"/>
            </m:rPr>
            <m:t>−</m:t>
          </m:r>
          <m:r>
            <m:t>β</m:t>
          </m:r>
          <m:r>
            <m:rPr>
              <m:sty m:val="p"/>
            </m:rPr>
            <m:t>−</m:t>
          </m:r>
          <m:rad>
            <m:radPr>
              <m:degHide m:val="on"/>
            </m:radPr>
            <m:deg/>
            <m:e>
              <m:sSup>
                <m:e>
                  <m:r>
                    <m:t>β</m:t>
                  </m:r>
                </m:e>
                <m:sup>
                  <m:r>
                    <m:t>2</m:t>
                  </m:r>
                </m:sup>
              </m:sSup>
              <m:r>
                <m:rPr>
                  <m:sty m:val="p"/>
                </m:rPr>
                <m:t>−</m:t>
              </m:r>
              <m:sSubSup>
                <m:e>
                  <m:r>
                    <m:t>ω</m:t>
                  </m:r>
                </m:e>
                <m:sub>
                  <m:r>
                    <m:t>0</m:t>
                  </m:r>
                </m:sub>
                <m:sup>
                  <m:r>
                    <m:t>2</m:t>
                  </m:r>
                </m:sup>
              </m:sSubSup>
            </m:e>
          </m:rad>
        </m:oMath>
      </m:oMathPara>
    </w:p>
    <w:p>
      <w:pPr>
        <w:pStyle w:val="FirstParagraph"/>
      </w:pPr>
      <w:r>
        <w:t xml:space="preserve">As uniqueness guides us, we can write the general solution as a linear combination of the two solutions:</w:t>
      </w:r>
    </w:p>
    <w:p>
      <w:pPr>
        <w:pStyle w:val="BodyText"/>
      </w:pPr>
      <m:oMathPara>
        <m:oMathParaPr>
          <m:jc m:val="center"/>
        </m:oMathParaPr>
        <m:oMath>
          <m:r>
            <m:t>x</m:t>
          </m:r>
          <m:r>
            <m:rPr>
              <m:sty m:val="p"/>
            </m:rPr>
            <m:t>(</m:t>
          </m:r>
          <m:r>
            <m:t>t</m:t>
          </m:r>
          <m:r>
            <m:rPr>
              <m:sty m:val="p"/>
            </m:rPr>
            <m:t>)</m:t>
          </m:r>
          <m:r>
            <m:rPr>
              <m:sty m:val="p"/>
            </m:rPr>
            <m:t>=</m:t>
          </m:r>
          <m:r>
            <m:t>A</m:t>
          </m:r>
          <m:sSup>
            <m:e>
              <m:r>
                <m:t>e</m:t>
              </m:r>
            </m:e>
            <m:sup>
              <m:sSub>
                <m:e>
                  <m:r>
                    <m:t>r</m:t>
                  </m:r>
                </m:e>
                <m:sub>
                  <m:r>
                    <m:t>1</m:t>
                  </m:r>
                </m:sub>
              </m:sSub>
              <m:r>
                <m:t>t</m:t>
              </m:r>
            </m:sup>
          </m:sSup>
          <m:r>
            <m:rPr>
              <m:sty m:val="p"/>
            </m:rPr>
            <m:t>+</m:t>
          </m:r>
          <m:r>
            <m:t>B</m:t>
          </m:r>
          <m:sSup>
            <m:e>
              <m:r>
                <m:t>e</m:t>
              </m:r>
            </m:e>
            <m:sup>
              <m:sSub>
                <m:e>
                  <m:r>
                    <m:t>r</m:t>
                  </m:r>
                </m:e>
                <m:sub>
                  <m:r>
                    <m:t>2</m:t>
                  </m:r>
                </m:sub>
              </m:sSub>
              <m:r>
                <m:t>t</m:t>
              </m:r>
            </m:sup>
          </m:sSup>
        </m:oMath>
      </m:oMathPara>
    </w:p>
    <w:p>
      <w:pPr>
        <w:pStyle w:val="FirstParagraph"/>
      </w:pPr>
      <w:r>
        <w:t xml:space="preserve">Where</w:t>
      </w:r>
      <w:r>
        <w:t xml:space="preserve"> </w:t>
      </w:r>
      <m:oMath>
        <m:r>
          <m:t>A</m:t>
        </m:r>
      </m:oMath>
      <w:r>
        <w:t xml:space="preserve"> </w:t>
      </w:r>
      <w:r>
        <w:t xml:space="preserve">and</w:t>
      </w:r>
      <w:r>
        <w:t xml:space="preserve"> </w:t>
      </w:r>
      <m:oMath>
        <m:r>
          <m:t>B</m:t>
        </m:r>
      </m:oMath>
      <w:r>
        <w:t xml:space="preserve"> </w:t>
      </w:r>
      <w:r>
        <w:t xml:space="preserve">are constants that depend on the initial conditions of the system.</w:t>
      </w:r>
    </w:p>
    <w:p>
      <w:pPr>
        <w:pStyle w:val="BodyText"/>
      </w:pPr>
      <w:r>
        <w:t xml:space="preserve">In full detail that solution is:</w:t>
      </w:r>
    </w:p>
    <w:p>
      <w:pPr>
        <w:pStyle w:val="BodyText"/>
      </w:pPr>
      <m:oMathPara>
        <m:oMathParaPr>
          <m:jc m:val="center"/>
        </m:oMathParaPr>
        <m:oMath>
          <m:r>
            <m:t>x</m:t>
          </m:r>
          <m:r>
            <m:rPr>
              <m:sty m:val="p"/>
            </m:rPr>
            <m:t>(</m:t>
          </m:r>
          <m:r>
            <m:t>t</m:t>
          </m:r>
          <m:r>
            <m:rPr>
              <m:sty m:val="p"/>
            </m:rPr>
            <m:t>)</m:t>
          </m:r>
          <m:r>
            <m:rPr>
              <m:sty m:val="p"/>
            </m:rPr>
            <m:t>=</m:t>
          </m:r>
          <m:sSup>
            <m:e>
              <m:r>
                <m:t>e</m:t>
              </m:r>
            </m:e>
            <m:sup>
              <m:r>
                <m:rPr>
                  <m:sty m:val="p"/>
                </m:rPr>
                <m:t>−</m:t>
              </m:r>
              <m:r>
                <m:t>β</m:t>
              </m:r>
              <m:r>
                <m:t>t</m:t>
              </m:r>
            </m:sup>
          </m:sSup>
          <m:d>
            <m:dPr>
              <m:begChr m:val="("/>
              <m:sepChr m:val=""/>
              <m:endChr m:val=")"/>
              <m:grow/>
            </m:dPr>
            <m:e>
              <m:r>
                <m:t>A</m:t>
              </m:r>
              <m:sSup>
                <m:e>
                  <m:r>
                    <m:t>e</m:t>
                  </m:r>
                </m:e>
                <m:sup>
                  <m:rad>
                    <m:radPr>
                      <m:degHide m:val="on"/>
                    </m:radPr>
                    <m:deg/>
                    <m:e>
                      <m:sSup>
                        <m:e>
                          <m:r>
                            <m:t>β</m:t>
                          </m:r>
                        </m:e>
                        <m:sup>
                          <m:r>
                            <m:t>2</m:t>
                          </m:r>
                        </m:sup>
                      </m:sSup>
                      <m:r>
                        <m:rPr>
                          <m:sty m:val="p"/>
                        </m:rPr>
                        <m:t>−</m:t>
                      </m:r>
                      <m:sSubSup>
                        <m:e>
                          <m:r>
                            <m:t>ω</m:t>
                          </m:r>
                        </m:e>
                        <m:sub>
                          <m:r>
                            <m:t>0</m:t>
                          </m:r>
                        </m:sub>
                        <m:sup>
                          <m:r>
                            <m:t>2</m:t>
                          </m:r>
                        </m:sup>
                      </m:sSubSup>
                    </m:e>
                  </m:rad>
                  <m:r>
                    <m:t>t</m:t>
                  </m:r>
                </m:sup>
              </m:sSup>
              <m:r>
                <m:rPr>
                  <m:sty m:val="p"/>
                </m:rPr>
                <m:t>+</m:t>
              </m:r>
              <m:r>
                <m:t>B</m:t>
              </m:r>
              <m:sSup>
                <m:e>
                  <m:r>
                    <m:t>e</m:t>
                  </m:r>
                </m:e>
                <m:sup>
                  <m:r>
                    <m:rPr>
                      <m:sty m:val="p"/>
                    </m:rPr>
                    <m:t>−</m:t>
                  </m:r>
                  <m:rad>
                    <m:radPr>
                      <m:degHide m:val="on"/>
                    </m:radPr>
                    <m:deg/>
                    <m:e>
                      <m:sSup>
                        <m:e>
                          <m:r>
                            <m:t>β</m:t>
                          </m:r>
                        </m:e>
                        <m:sup>
                          <m:r>
                            <m:t>2</m:t>
                          </m:r>
                        </m:sup>
                      </m:sSup>
                      <m:r>
                        <m:rPr>
                          <m:sty m:val="p"/>
                        </m:rPr>
                        <m:t>−</m:t>
                      </m:r>
                      <m:sSubSup>
                        <m:e>
                          <m:r>
                            <m:t>ω</m:t>
                          </m:r>
                        </m:e>
                        <m:sub>
                          <m:r>
                            <m:t>0</m:t>
                          </m:r>
                        </m:sub>
                        <m:sup>
                          <m:r>
                            <m:t>2</m:t>
                          </m:r>
                        </m:sup>
                      </m:sSubSup>
                    </m:e>
                  </m:rad>
                  <m:r>
                    <m:t>t</m:t>
                  </m:r>
                </m:sup>
              </m:sSup>
            </m:e>
          </m:d>
          <m:r>
            <m:rPr>
              <m:sty m:val="p"/>
            </m:rPr>
            <m:t>.</m:t>
          </m:r>
        </m:oMath>
      </m:oMathPara>
    </w:p>
    <w:bookmarkEnd w:id="21"/>
    <w:bookmarkEnd w:id="22"/>
    <w:bookmarkStart w:id="27" w:name="case-studies-of-damped-oscillations"/>
    <w:p>
      <w:pPr>
        <w:pStyle w:val="Heading2"/>
      </w:pPr>
      <w:r>
        <w:t xml:space="preserve">Case Studies of Damped Oscillations</w:t>
      </w:r>
    </w:p>
    <w:p>
      <w:pPr>
        <w:pStyle w:val="FirstParagraph"/>
      </w:pPr>
      <w:r>
        <w:t xml:space="preserve">Let’s look a the three cases of damping. We can classify the system based on the value of</w:t>
      </w:r>
      <w:r>
        <w:t xml:space="preserve"> </w:t>
      </w:r>
      <m:oMath>
        <m:r>
          <m:t>β</m:t>
        </m:r>
      </m:oMath>
      <w:r>
        <w:t xml:space="preserve"> </w:t>
      </w:r>
      <w:r>
        <w:t xml:space="preserve">and</w:t>
      </w:r>
      <w:r>
        <w:t xml:space="preserve"> </w:t>
      </w:r>
      <m:oMath>
        <m:sSub>
          <m:e>
            <m:r>
              <m:t>ω</m:t>
            </m:r>
          </m:e>
          <m:sub>
            <m:r>
              <m:t>0</m:t>
            </m:r>
          </m:sub>
        </m:sSub>
      </m:oMath>
      <w:r>
        <w:t xml:space="preserve">.</w:t>
      </w:r>
    </w:p>
    <w:bookmarkStart w:id="23" w:name="no-damping-beta0"/>
    <w:p>
      <w:pPr>
        <w:pStyle w:val="Heading3"/>
      </w:pPr>
      <w:r>
        <w:t xml:space="preserve">No Damping</w:t>
      </w:r>
      <w:r>
        <w:t xml:space="preserve"> </w:t>
      </w:r>
      <m:oMath>
        <m:r>
          <m:t>β</m:t>
        </m:r>
        <m:r>
          <m:rPr>
            <m:sty m:val="p"/>
          </m:rPr>
          <m:t>=</m:t>
        </m:r>
        <m:r>
          <m:t>0</m:t>
        </m:r>
      </m:oMath>
    </w:p>
    <w:p>
      <w:pPr>
        <w:pStyle w:val="FirstParagraph"/>
      </w:pPr>
      <w:r>
        <w:t xml:space="preserve">This is just the case of the SHO. The solution is:</w:t>
      </w:r>
    </w:p>
    <w:p>
      <w:pPr>
        <w:pStyle w:val="BodyText"/>
      </w:pPr>
      <m:oMathPara>
        <m:oMathParaPr>
          <m:jc m:val="center"/>
        </m:oMathParaPr>
        <m:oMath>
          <m:r>
            <m:t>x</m:t>
          </m:r>
          <m:r>
            <m:rPr>
              <m:sty m:val="p"/>
            </m:rPr>
            <m:t>(</m:t>
          </m:r>
          <m:r>
            <m:t>t</m:t>
          </m:r>
          <m:r>
            <m:rPr>
              <m:sty m:val="p"/>
            </m:rPr>
            <m:t>)</m:t>
          </m:r>
          <m:r>
            <m:rPr>
              <m:sty m:val="p"/>
            </m:rPr>
            <m:t>=</m:t>
          </m:r>
          <m:sSup>
            <m:e>
              <m:r>
                <m:t>e</m:t>
              </m:r>
            </m:e>
            <m:sup>
              <m:r>
                <m:rPr>
                  <m:sty m:val="p"/>
                </m:rPr>
                <m:t>−</m:t>
              </m:r>
              <m:r>
                <m:t>β</m:t>
              </m:r>
              <m:r>
                <m:t>t</m:t>
              </m:r>
            </m:sup>
          </m:sSup>
          <m:d>
            <m:dPr>
              <m:begChr m:val="("/>
              <m:sepChr m:val=""/>
              <m:endChr m:val=")"/>
              <m:grow/>
            </m:dPr>
            <m:e>
              <m:r>
                <m:t>A</m:t>
              </m:r>
              <m:sSup>
                <m:e>
                  <m:r>
                    <m:t>e</m:t>
                  </m:r>
                </m:e>
                <m:sup>
                  <m:rad>
                    <m:radPr>
                      <m:degHide m:val="on"/>
                    </m:radPr>
                    <m:deg/>
                    <m:e>
                      <m:sSup>
                        <m:e>
                          <m:r>
                            <m:t>β</m:t>
                          </m:r>
                        </m:e>
                        <m:sup>
                          <m:r>
                            <m:t>2</m:t>
                          </m:r>
                        </m:sup>
                      </m:sSup>
                      <m:r>
                        <m:rPr>
                          <m:sty m:val="p"/>
                        </m:rPr>
                        <m:t>−</m:t>
                      </m:r>
                      <m:sSubSup>
                        <m:e>
                          <m:r>
                            <m:t>ω</m:t>
                          </m:r>
                        </m:e>
                        <m:sub>
                          <m:r>
                            <m:t>0</m:t>
                          </m:r>
                        </m:sub>
                        <m:sup>
                          <m:r>
                            <m:t>2</m:t>
                          </m:r>
                        </m:sup>
                      </m:sSubSup>
                    </m:e>
                  </m:rad>
                  <m:r>
                    <m:t>t</m:t>
                  </m:r>
                </m:sup>
              </m:sSup>
              <m:r>
                <m:rPr>
                  <m:sty m:val="p"/>
                </m:rPr>
                <m:t>+</m:t>
              </m:r>
              <m:r>
                <m:t>B</m:t>
              </m:r>
              <m:sSup>
                <m:e>
                  <m:r>
                    <m:t>e</m:t>
                  </m:r>
                </m:e>
                <m:sup>
                  <m:r>
                    <m:rPr>
                      <m:sty m:val="p"/>
                    </m:rPr>
                    <m:t>−</m:t>
                  </m:r>
                  <m:rad>
                    <m:radPr>
                      <m:degHide m:val="on"/>
                    </m:radPr>
                    <m:deg/>
                    <m:e>
                      <m:sSup>
                        <m:e>
                          <m:r>
                            <m:t>β</m:t>
                          </m:r>
                        </m:e>
                        <m:sup>
                          <m:r>
                            <m:t>2</m:t>
                          </m:r>
                        </m:sup>
                      </m:sSup>
                      <m:r>
                        <m:rPr>
                          <m:sty m:val="p"/>
                        </m:rPr>
                        <m:t>−</m:t>
                      </m:r>
                      <m:sSubSup>
                        <m:e>
                          <m:r>
                            <m:t>ω</m:t>
                          </m:r>
                        </m:e>
                        <m:sub>
                          <m:r>
                            <m:t>0</m:t>
                          </m:r>
                        </m:sub>
                        <m:sup>
                          <m:r>
                            <m:t>2</m:t>
                          </m:r>
                        </m:sup>
                      </m:sSubSup>
                    </m:e>
                  </m:rad>
                  <m:r>
                    <m:t>t</m:t>
                  </m:r>
                </m:sup>
              </m:sSup>
            </m:e>
          </m:d>
          <m:r>
            <m:rPr>
              <m:sty m:val="p"/>
            </m:rPr>
            <m:t>.</m:t>
          </m:r>
        </m:oMath>
      </m:oMathPara>
    </w:p>
    <w:p>
      <w:pPr>
        <w:pStyle w:val="FirstParagraph"/>
      </w:pPr>
      <m:oMathPara>
        <m:oMathParaPr>
          <m:jc m:val="center"/>
        </m:oMathParaPr>
        <m:oMath>
          <m:r>
            <m:t>x</m:t>
          </m:r>
          <m:r>
            <m:rPr>
              <m:sty m:val="p"/>
            </m:rPr>
            <m:t>(</m:t>
          </m:r>
          <m:r>
            <m:t>t</m:t>
          </m:r>
          <m:r>
            <m:rPr>
              <m:sty m:val="p"/>
            </m:rPr>
            <m:t>)</m:t>
          </m:r>
          <m:r>
            <m:rPr>
              <m:sty m:val="p"/>
            </m:rPr>
            <m:t>=</m:t>
          </m:r>
          <m:sSup>
            <m:e>
              <m:r>
                <m:t>e</m:t>
              </m:r>
            </m:e>
            <m:sup>
              <m:r>
                <m:t>0</m:t>
              </m:r>
            </m:sup>
          </m:sSup>
          <m:d>
            <m:dPr>
              <m:begChr m:val="("/>
              <m:sepChr m:val=""/>
              <m:endChr m:val=")"/>
              <m:grow/>
            </m:dPr>
            <m:e>
              <m:r>
                <m:t>A</m:t>
              </m:r>
              <m:sSup>
                <m:e>
                  <m:r>
                    <m:t>e</m:t>
                  </m:r>
                </m:e>
                <m:sup>
                  <m:rad>
                    <m:radPr>
                      <m:degHide m:val="on"/>
                    </m:radPr>
                    <m:deg/>
                    <m:e>
                      <m:r>
                        <m:rPr>
                          <m:sty m:val="p"/>
                        </m:rPr>
                        <m:t>−</m:t>
                      </m:r>
                      <m:sSup>
                        <m:e>
                          <m:r>
                            <m:t>ω</m:t>
                          </m:r>
                        </m:e>
                        <m:sup>
                          <m:r>
                            <m:t>2</m:t>
                          </m:r>
                        </m:sup>
                      </m:sSup>
                    </m:e>
                  </m:rad>
                  <m:r>
                    <m:t>t</m:t>
                  </m:r>
                </m:sup>
              </m:sSup>
              <m:r>
                <m:rPr>
                  <m:sty m:val="p"/>
                </m:rPr>
                <m:t>+</m:t>
              </m:r>
              <m:r>
                <m:t>B</m:t>
              </m:r>
              <m:sSup>
                <m:e>
                  <m:r>
                    <m:t>e</m:t>
                  </m:r>
                </m:e>
                <m:sup>
                  <m:rad>
                    <m:radPr>
                      <m:degHide m:val="on"/>
                    </m:radPr>
                    <m:deg/>
                    <m:e>
                      <m:r>
                        <m:rPr>
                          <m:sty m:val="p"/>
                        </m:rPr>
                        <m:t>−</m:t>
                      </m:r>
                      <m:sSup>
                        <m:e>
                          <m:r>
                            <m:t>ω</m:t>
                          </m:r>
                        </m:e>
                        <m:sup>
                          <m:r>
                            <m:t>2</m:t>
                          </m:r>
                        </m:sup>
                      </m:sSup>
                      <m:r>
                        <m:t>t</m:t>
                      </m:r>
                    </m:e>
                  </m:rad>
                </m:sup>
              </m:sSup>
            </m:e>
          </m:d>
        </m:oMath>
      </m:oMathPara>
    </w:p>
    <w:p>
      <w:pPr>
        <w:pStyle w:val="FirstParagraph"/>
      </w:pPr>
      <m:oMathPara>
        <m:oMathParaPr>
          <m:jc m:val="center"/>
        </m:oMathParaPr>
        <m:oMath>
          <m:r>
            <m:t>x</m:t>
          </m:r>
          <m:r>
            <m:rPr>
              <m:sty m:val="p"/>
            </m:rPr>
            <m:t>(</m:t>
          </m:r>
          <m:r>
            <m:t>t</m:t>
          </m:r>
          <m:r>
            <m:rPr>
              <m:sty m:val="p"/>
            </m:rPr>
            <m:t>)</m:t>
          </m:r>
          <m:r>
            <m:rPr>
              <m:sty m:val="p"/>
            </m:rPr>
            <m:t>=</m:t>
          </m:r>
          <m:sSub>
            <m:e>
              <m:r>
                <m:t>C</m:t>
              </m:r>
            </m:e>
            <m:sub>
              <m:r>
                <m:t>1</m:t>
              </m:r>
            </m:sub>
          </m:sSub>
          <m:sSup>
            <m:e>
              <m:r>
                <m:t>e</m:t>
              </m:r>
            </m:e>
            <m:sup>
              <m:r>
                <m:t>i</m:t>
              </m:r>
              <m:r>
                <m:t>ω</m:t>
              </m:r>
              <m:r>
                <m:t>t</m:t>
              </m:r>
            </m:sup>
          </m:sSup>
          <m:r>
            <m:rPr>
              <m:sty m:val="p"/>
            </m:rPr>
            <m:t>+</m:t>
          </m:r>
          <m:sSub>
            <m:e>
              <m:r>
                <m:t>C</m:t>
              </m:r>
            </m:e>
            <m:sub>
              <m:r>
                <m:t>2</m:t>
              </m:r>
            </m:sub>
          </m:sSub>
          <m:sSup>
            <m:e>
              <m:r>
                <m:t>e</m:t>
              </m:r>
            </m:e>
            <m:sup>
              <m:r>
                <m:rPr>
                  <m:sty m:val="p"/>
                </m:rPr>
                <m:t>−</m:t>
              </m:r>
              <m:r>
                <m:t>i</m:t>
              </m:r>
              <m:r>
                <m:t>ω</m:t>
              </m:r>
              <m:r>
                <m:t>t</m:t>
              </m:r>
            </m:sup>
          </m:sSup>
        </m:oMath>
      </m:oMathPara>
    </w:p>
    <w:p>
      <w:pPr>
        <w:pStyle w:val="FirstParagraph"/>
      </w:pPr>
      <w:r>
        <w:t xml:space="preserve">This is the same solution we had before. The system oscillates with a frequency</w:t>
      </w:r>
      <w:r>
        <w:t xml:space="preserve"> </w:t>
      </w:r>
      <m:oMath>
        <m:sSub>
          <m:e>
            <m:r>
              <m:t>ω</m:t>
            </m:r>
          </m:e>
          <m:sub>
            <m:r>
              <m:t>0</m:t>
            </m:r>
          </m:sub>
        </m:sSub>
      </m:oMath>
      <w:r>
        <w:t xml:space="preserve"> </w:t>
      </w:r>
      <w:r>
        <w:t xml:space="preserve">and the amplitude is constant.</w:t>
      </w:r>
    </w:p>
    <w:bookmarkEnd w:id="23"/>
    <w:bookmarkStart w:id="24" w:name="weak-damping-beta2-omega_02"/>
    <w:p>
      <w:pPr>
        <w:pStyle w:val="Heading3"/>
      </w:pPr>
      <w:r>
        <w:t xml:space="preserve">Weak Damping</w:t>
      </w:r>
      <w:r>
        <w:t xml:space="preserve"> </w:t>
      </w:r>
      <m:oMath>
        <m:sSup>
          <m:e>
            <m:r>
              <m:t>β</m:t>
            </m:r>
          </m:e>
          <m:sup>
            <m:r>
              <m:t>2</m:t>
            </m:r>
          </m:sup>
        </m:sSup>
        <m:r>
          <m:rPr>
            <m:sty m:val="p"/>
          </m:rPr>
          <m:t>&lt;</m:t>
        </m:r>
        <m:sSubSup>
          <m:e>
            <m:r>
              <m:t>ω</m:t>
            </m:r>
          </m:e>
          <m:sub>
            <m:r>
              <m:t>0</m:t>
            </m:r>
          </m:sub>
          <m:sup>
            <m:r>
              <m:t>2</m:t>
            </m:r>
          </m:sup>
        </m:sSubSup>
      </m:oMath>
    </w:p>
    <w:p>
      <w:pPr>
        <w:pStyle w:val="FirstParagraph"/>
      </w:pPr>
      <w:r>
        <w:t xml:space="preserve">Technically, weak means</w:t>
      </w:r>
      <w:r>
        <w:t xml:space="preserve"> </w:t>
      </w:r>
      <m:oMath>
        <m:sSup>
          <m:e>
            <m:r>
              <m:t>β</m:t>
            </m:r>
          </m:e>
          <m:sup>
            <m:r>
              <m:t>2</m:t>
            </m:r>
          </m:sup>
        </m:sSup>
        <m:r>
          <m:rPr>
            <m:sty m:val="p"/>
          </m:rPr>
          <m:t>≪</m:t>
        </m:r>
        <m:sSubSup>
          <m:e>
            <m:r>
              <m:t>ω</m:t>
            </m:r>
          </m:e>
          <m:sub>
            <m:r>
              <m:t>0</m:t>
            </m:r>
          </m:sub>
          <m:sup>
            <m:r>
              <m:t>2</m:t>
            </m:r>
          </m:sup>
        </m:sSubSup>
      </m:oMath>
      <w:r>
        <w:t xml:space="preserve">, but whatever. Let’s just work this out:</w:t>
      </w:r>
    </w:p>
    <w:p>
      <w:pPr>
        <w:pStyle w:val="BodyText"/>
      </w:pPr>
      <m:oMathPara>
        <m:oMathParaPr>
          <m:jc m:val="center"/>
        </m:oMathParaPr>
        <m:oMath>
          <m:sSup>
            <m:e>
              <m:r>
                <m:t>β</m:t>
              </m:r>
            </m:e>
            <m:sup>
              <m:r>
                <m:t>2</m:t>
              </m:r>
            </m:sup>
          </m:sSup>
          <m:r>
            <m:rPr>
              <m:sty m:val="p"/>
            </m:rPr>
            <m:t>−</m:t>
          </m:r>
          <m:sSubSup>
            <m:e>
              <m:r>
                <m:t>ω</m:t>
              </m:r>
            </m:e>
            <m:sub>
              <m:r>
                <m:t>0</m:t>
              </m:r>
            </m:sub>
            <m:sup>
              <m:r>
                <m:t>2</m:t>
              </m:r>
            </m:sup>
          </m:sSubSup>
          <m:r>
            <m:rPr>
              <m:sty m:val="p"/>
            </m:rPr>
            <m:t>&lt;</m:t>
          </m:r>
          <m:r>
            <m:t>0</m:t>
          </m:r>
        </m:oMath>
      </m:oMathPara>
    </w:p>
    <w:p>
      <w:pPr>
        <w:pStyle w:val="FirstParagraph"/>
      </w:pPr>
      <w:r>
        <w:t xml:space="preserve">So that</w:t>
      </w:r>
    </w:p>
    <w:p>
      <w:pPr>
        <w:pStyle w:val="BodyText"/>
      </w:pPr>
      <m:oMathPara>
        <m:oMathParaPr>
          <m:jc m:val="center"/>
        </m:oMathParaPr>
        <m:oMath>
          <m:rad>
            <m:radPr>
              <m:degHide m:val="on"/>
            </m:radPr>
            <m:deg/>
            <m:e>
              <m:sSup>
                <m:e>
                  <m:r>
                    <m:t>β</m:t>
                  </m:r>
                </m:e>
                <m:sup>
                  <m:r>
                    <m:t>2</m:t>
                  </m:r>
                </m:sup>
              </m:sSup>
              <m:r>
                <m:rPr>
                  <m:sty m:val="p"/>
                </m:rPr>
                <m:t>−</m:t>
              </m:r>
              <m:sSubSup>
                <m:e>
                  <m:r>
                    <m:t>ω</m:t>
                  </m:r>
                </m:e>
                <m:sub>
                  <m:r>
                    <m:t>0</m:t>
                  </m:r>
                </m:sub>
                <m:sup>
                  <m:r>
                    <m:t>2</m:t>
                  </m:r>
                </m:sup>
              </m:sSubSup>
            </m:e>
          </m:rad>
          <m:r>
            <m:rPr>
              <m:sty m:val="p"/>
            </m:rPr>
            <m:t>=</m:t>
          </m:r>
          <m:r>
            <m:t>i</m:t>
          </m:r>
          <m:rad>
            <m:radPr>
              <m:degHide m:val="on"/>
            </m:radPr>
            <m:deg/>
            <m:e>
              <m:sSubSup>
                <m:e>
                  <m:r>
                    <m:t>ω</m:t>
                  </m:r>
                </m:e>
                <m:sub>
                  <m:r>
                    <m:t>0</m:t>
                  </m:r>
                </m:sub>
                <m:sup>
                  <m:r>
                    <m:t>2</m:t>
                  </m:r>
                </m:sup>
              </m:sSubSup>
              <m:r>
                <m:rPr>
                  <m:sty m:val="p"/>
                </m:rPr>
                <m:t>−</m:t>
              </m:r>
              <m:sSup>
                <m:e>
                  <m:r>
                    <m:t>β</m:t>
                  </m:r>
                </m:e>
                <m:sup>
                  <m:r>
                    <m:t>2</m:t>
                  </m:r>
                </m:sup>
              </m:sSup>
            </m:e>
          </m:rad>
          <m:r>
            <m:rPr>
              <m:sty m:val="p"/>
            </m:rPr>
            <m:t>=</m:t>
          </m:r>
          <m:r>
            <m:t>i</m:t>
          </m:r>
          <m:sSub>
            <m:e>
              <m:r>
                <m:t>ω</m:t>
              </m:r>
            </m:e>
            <m:sub>
              <m:r>
                <m:t>1</m:t>
              </m:r>
            </m:sub>
          </m:sSub>
          <m:r>
            <m:rPr>
              <m:sty m:val="p"/>
            </m:rPr>
            <m:t>.</m:t>
          </m:r>
        </m:oMath>
      </m:oMathPara>
    </w:p>
    <w:p>
      <w:pPr>
        <w:pStyle w:val="FirstParagraph"/>
      </w:pPr>
      <w:r>
        <w:t xml:space="preserve">We introduce a new frequency</w:t>
      </w:r>
      <w:r>
        <w:t xml:space="preserve"> </w:t>
      </w:r>
      <m:oMath>
        <m:sSub>
          <m:e>
            <m:r>
              <m:t>ω</m:t>
            </m:r>
          </m:e>
          <m:sub>
            <m:r>
              <m:t>1</m:t>
            </m:r>
          </m:sub>
        </m:sSub>
        <m:r>
          <m:rPr>
            <m:sty m:val="p"/>
          </m:rPr>
          <m:t>=</m:t>
        </m:r>
        <m:rad>
          <m:radPr>
            <m:degHide m:val="on"/>
          </m:radPr>
          <m:deg/>
          <m:e>
            <m:sSubSup>
              <m:e>
                <m:r>
                  <m:t>ω</m:t>
                </m:r>
              </m:e>
              <m:sub>
                <m:r>
                  <m:t>0</m:t>
                </m:r>
              </m:sub>
              <m:sup>
                <m:r>
                  <m:t>2</m:t>
                </m:r>
              </m:sup>
            </m:sSubSup>
            <m:r>
              <m:rPr>
                <m:sty m:val="p"/>
              </m:rPr>
              <m:t>−</m:t>
            </m:r>
            <m:sSup>
              <m:e>
                <m:r>
                  <m:t>β</m:t>
                </m:r>
              </m:e>
              <m:sup>
                <m:r>
                  <m:t>2</m:t>
                </m:r>
              </m:sup>
            </m:sSup>
          </m:e>
        </m:rad>
      </m:oMath>
      <w:r>
        <w:t xml:space="preserve">, which is different from the natural frequency</w:t>
      </w:r>
      <w:r>
        <w:t xml:space="preserve"> </w:t>
      </w:r>
      <m:oMath>
        <m:sSub>
          <m:e>
            <m:r>
              <m:t>ω</m:t>
            </m:r>
          </m:e>
          <m:sub>
            <m:r>
              <m:t>0</m:t>
            </m:r>
          </m:sub>
        </m:sSub>
      </m:oMath>
      <w:r>
        <w:t xml:space="preserve">. The solution is:</w:t>
      </w:r>
    </w:p>
    <w:p>
      <w:pPr>
        <w:pStyle w:val="BodyText"/>
      </w:pPr>
      <m:oMathPara>
        <m:oMathParaPr>
          <m:jc m:val="center"/>
        </m:oMathParaPr>
        <m:oMath>
          <m:r>
            <m:t>x</m:t>
          </m:r>
          <m:r>
            <m:rPr>
              <m:sty m:val="p"/>
            </m:rPr>
            <m:t>(</m:t>
          </m:r>
          <m:r>
            <m:t>t</m:t>
          </m:r>
          <m:r>
            <m:rPr>
              <m:sty m:val="p"/>
            </m:rPr>
            <m:t>)</m:t>
          </m:r>
          <m:r>
            <m:rPr>
              <m:sty m:val="p"/>
            </m:rPr>
            <m:t>=</m:t>
          </m:r>
          <m:sSup>
            <m:e>
              <m:r>
                <m:t>e</m:t>
              </m:r>
            </m:e>
            <m:sup>
              <m:r>
                <m:rPr>
                  <m:sty m:val="p"/>
                </m:rPr>
                <m:t>−</m:t>
              </m:r>
              <m:r>
                <m:t>β</m:t>
              </m:r>
              <m:r>
                <m:t>t</m:t>
              </m:r>
            </m:sup>
          </m:sSup>
          <m:d>
            <m:dPr>
              <m:begChr m:val="("/>
              <m:sepChr m:val=""/>
              <m:endChr m:val=")"/>
              <m:grow/>
            </m:dPr>
            <m:e>
              <m:sSub>
                <m:e>
                  <m:r>
                    <m:t>C</m:t>
                  </m:r>
                </m:e>
                <m:sub>
                  <m:r>
                    <m:t>1</m:t>
                  </m:r>
                </m:sub>
              </m:sSub>
              <m:sSup>
                <m:e>
                  <m:r>
                    <m:t>e</m:t>
                  </m:r>
                </m:e>
                <m:sup>
                  <m:rad>
                    <m:radPr>
                      <m:degHide m:val="on"/>
                    </m:radPr>
                    <m:deg/>
                    <m:e>
                      <m:sSup>
                        <m:e>
                          <m:r>
                            <m:t>β</m:t>
                          </m:r>
                        </m:e>
                        <m:sup>
                          <m:r>
                            <m:t>2</m:t>
                          </m:r>
                        </m:sup>
                      </m:sSup>
                      <m:r>
                        <m:rPr>
                          <m:sty m:val="p"/>
                        </m:rPr>
                        <m:t>−</m:t>
                      </m:r>
                      <m:sSubSup>
                        <m:e>
                          <m:r>
                            <m:t>ω</m:t>
                          </m:r>
                        </m:e>
                        <m:sub>
                          <m:r>
                            <m:t>0</m:t>
                          </m:r>
                        </m:sub>
                        <m:sup>
                          <m:r>
                            <m:t>2</m:t>
                          </m:r>
                        </m:sup>
                      </m:sSubSup>
                    </m:e>
                  </m:rad>
                  <m:r>
                    <m:t>t</m:t>
                  </m:r>
                </m:sup>
              </m:sSup>
              <m:r>
                <m:rPr>
                  <m:sty m:val="p"/>
                </m:rPr>
                <m:t>+</m:t>
              </m:r>
              <m:sSub>
                <m:e>
                  <m:r>
                    <m:t>C</m:t>
                  </m:r>
                </m:e>
                <m:sub>
                  <m:r>
                    <m:t>2</m:t>
                  </m:r>
                </m:sub>
              </m:sSub>
              <m:sSup>
                <m:e>
                  <m:r>
                    <m:t>e</m:t>
                  </m:r>
                </m:e>
                <m:sup>
                  <m:r>
                    <m:rPr>
                      <m:sty m:val="p"/>
                    </m:rPr>
                    <m:t>−</m:t>
                  </m:r>
                  <m:rad>
                    <m:radPr>
                      <m:degHide m:val="on"/>
                    </m:radPr>
                    <m:deg/>
                    <m:e>
                      <m:sSup>
                        <m:e>
                          <m:r>
                            <m:t>β</m:t>
                          </m:r>
                        </m:e>
                        <m:sup>
                          <m:r>
                            <m:t>2</m:t>
                          </m:r>
                        </m:sup>
                      </m:sSup>
                      <m:r>
                        <m:rPr>
                          <m:sty m:val="p"/>
                        </m:rPr>
                        <m:t>−</m:t>
                      </m:r>
                      <m:sSubSup>
                        <m:e>
                          <m:r>
                            <m:t>ω</m:t>
                          </m:r>
                        </m:e>
                        <m:sub>
                          <m:r>
                            <m:t>0</m:t>
                          </m:r>
                        </m:sub>
                        <m:sup>
                          <m:r>
                            <m:t>2</m:t>
                          </m:r>
                        </m:sup>
                      </m:sSubSup>
                    </m:e>
                  </m:rad>
                  <m:r>
                    <m:t>t</m:t>
                  </m:r>
                </m:sup>
              </m:sSup>
            </m:e>
          </m:d>
        </m:oMath>
      </m:oMathPara>
    </w:p>
    <w:p>
      <w:pPr>
        <w:pStyle w:val="FirstParagraph"/>
      </w:pPr>
      <w:r>
        <w:t xml:space="preserve">So that with a change to</w:t>
      </w:r>
      <w:r>
        <w:t xml:space="preserve"> </w:t>
      </w:r>
      <m:oMath>
        <m:sSub>
          <m:e>
            <m:r>
              <m:t>ω</m:t>
            </m:r>
          </m:e>
          <m:sub>
            <m:r>
              <m:t>1</m:t>
            </m:r>
          </m:sub>
        </m:sSub>
      </m:oMath>
      <w:r>
        <w:t xml:space="preserve"> </w:t>
      </w:r>
      <w:r>
        <w:t xml:space="preserve">we have:</w:t>
      </w:r>
    </w:p>
    <w:p>
      <w:pPr>
        <w:pStyle w:val="BodyText"/>
      </w:pPr>
      <m:oMathPara>
        <m:oMathParaPr>
          <m:jc m:val="center"/>
        </m:oMathParaPr>
        <m:oMath>
          <m:r>
            <m:t>x</m:t>
          </m:r>
          <m:r>
            <m:rPr>
              <m:sty m:val="p"/>
            </m:rPr>
            <m:t>(</m:t>
          </m:r>
          <m:r>
            <m:t>t</m:t>
          </m:r>
          <m:r>
            <m:rPr>
              <m:sty m:val="p"/>
            </m:rPr>
            <m:t>)</m:t>
          </m:r>
          <m:r>
            <m:rPr>
              <m:sty m:val="p"/>
            </m:rPr>
            <m:t>=</m:t>
          </m:r>
          <m:sSup>
            <m:e>
              <m:r>
                <m:t>e</m:t>
              </m:r>
            </m:e>
            <m:sup>
              <m:r>
                <m:rPr>
                  <m:sty m:val="p"/>
                </m:rPr>
                <m:t>−</m:t>
              </m:r>
              <m:r>
                <m:t>β</m:t>
              </m:r>
              <m:r>
                <m:t>t</m:t>
              </m:r>
            </m:sup>
          </m:sSup>
          <m:d>
            <m:dPr>
              <m:begChr m:val="("/>
              <m:sepChr m:val=""/>
              <m:endChr m:val=")"/>
              <m:grow/>
            </m:dPr>
            <m:e>
              <m:sSub>
                <m:e>
                  <m:r>
                    <m:t>C</m:t>
                  </m:r>
                </m:e>
                <m:sub>
                  <m:r>
                    <m:t>1</m:t>
                  </m:r>
                </m:sub>
              </m:sSub>
              <m:sSup>
                <m:e>
                  <m:r>
                    <m:t>e</m:t>
                  </m:r>
                </m:e>
                <m:sup>
                  <m:r>
                    <m:t>i</m:t>
                  </m:r>
                  <m:sSub>
                    <m:e>
                      <m:r>
                        <m:t>ω</m:t>
                      </m:r>
                    </m:e>
                    <m:sub>
                      <m:r>
                        <m:t>1</m:t>
                      </m:r>
                    </m:sub>
                  </m:sSub>
                  <m:r>
                    <m:t>t</m:t>
                  </m:r>
                </m:sup>
              </m:sSup>
              <m:r>
                <m:rPr>
                  <m:sty m:val="p"/>
                </m:rPr>
                <m:t>+</m:t>
              </m:r>
              <m:sSub>
                <m:e>
                  <m:r>
                    <m:t>C</m:t>
                  </m:r>
                </m:e>
                <m:sub>
                  <m:r>
                    <m:t>2</m:t>
                  </m:r>
                </m:sub>
              </m:sSub>
              <m:sSup>
                <m:e>
                  <m:r>
                    <m:t>e</m:t>
                  </m:r>
                </m:e>
                <m:sup>
                  <m:r>
                    <m:rPr>
                      <m:sty m:val="p"/>
                    </m:rPr>
                    <m:t>−</m:t>
                  </m:r>
                  <m:r>
                    <m:t>i</m:t>
                  </m:r>
                  <m:sSub>
                    <m:e>
                      <m:r>
                        <m:t>ω</m:t>
                      </m:r>
                    </m:e>
                    <m:sub>
                      <m:r>
                        <m:t>1</m:t>
                      </m:r>
                    </m:sub>
                  </m:sSub>
                  <m:r>
                    <m:t>t</m:t>
                  </m:r>
                </m:sup>
              </m:sSup>
            </m:e>
          </m:d>
        </m:oMath>
      </m:oMathPara>
    </w:p>
    <w:p>
      <w:pPr>
        <w:pStyle w:val="FirstParagraph"/>
      </w:pPr>
      <w:r>
        <w:t xml:space="preserve">Or an equivalent form:</w:t>
      </w:r>
    </w:p>
    <w:p>
      <w:pPr>
        <w:pStyle w:val="BodyText"/>
      </w:pPr>
      <m:oMathPara>
        <m:oMathParaPr>
          <m:jc m:val="center"/>
        </m:oMathParaPr>
        <m:oMath>
          <m:r>
            <m:t>x</m:t>
          </m:r>
          <m:r>
            <m:rPr>
              <m:sty m:val="p"/>
            </m:rPr>
            <m:t>(</m:t>
          </m:r>
          <m:r>
            <m:t>t</m:t>
          </m:r>
          <m:r>
            <m:rPr>
              <m:sty m:val="p"/>
            </m:rPr>
            <m:t>)</m:t>
          </m:r>
          <m:r>
            <m:rPr>
              <m:sty m:val="p"/>
            </m:rPr>
            <m:t>=</m:t>
          </m:r>
          <m:r>
            <m:t>A</m:t>
          </m:r>
          <m:sSup>
            <m:e>
              <m:r>
                <m:t>e</m:t>
              </m:r>
            </m:e>
            <m:sup>
              <m:r>
                <m:rPr>
                  <m:sty m:val="p"/>
                </m:rPr>
                <m:t>−</m:t>
              </m:r>
              <m:r>
                <m:t>β</m:t>
              </m:r>
              <m:r>
                <m:t>t</m:t>
              </m:r>
            </m:sup>
          </m:sSup>
          <m:r>
            <m:rPr>
              <m:sty m:val="p"/>
            </m:rPr>
            <m:t>cos</m:t>
          </m:r>
          <m:r>
            <m:rPr>
              <m:sty m:val="p"/>
            </m:rPr>
            <m:t>(</m:t>
          </m:r>
          <m:sSub>
            <m:e>
              <m:r>
                <m:t>ω</m:t>
              </m:r>
            </m:e>
            <m:sub>
              <m:r>
                <m:t>1</m:t>
              </m:r>
            </m:sub>
          </m:sSub>
          <m:r>
            <m:t>t</m:t>
          </m:r>
          <m:r>
            <m:rPr>
              <m:sty m:val="p"/>
            </m:rPr>
            <m:t>+</m:t>
          </m:r>
          <m:r>
            <m:t>δ</m:t>
          </m:r>
          <m:r>
            <m:rPr>
              <m:sty m:val="p"/>
            </m:rPr>
            <m:t>)</m:t>
          </m:r>
        </m:oMath>
      </m:oMathPara>
    </w:p>
    <w:p>
      <w:pPr>
        <w:pStyle w:val="FirstParagraph"/>
      </w:pPr>
      <w:r>
        <w:t xml:space="preserve">This is an oscillator with a decay envelope that is decaying according to the factor</w:t>
      </w:r>
      <w:r>
        <w:t xml:space="preserve"> </w:t>
      </w:r>
      <m:oMath>
        <m:sSup>
          <m:e>
            <m:r>
              <m:t>e</m:t>
            </m:r>
          </m:e>
          <m:sup>
            <m:r>
              <m:rPr>
                <m:sty m:val="p"/>
              </m:rPr>
              <m:t>−</m:t>
            </m:r>
            <m:r>
              <m:t>β</m:t>
            </m:r>
            <m:r>
              <m:t>t</m:t>
            </m:r>
          </m:sup>
        </m:sSup>
      </m:oMath>
      <w:r>
        <w:t xml:space="preserve">. We can graph it.</w:t>
      </w:r>
    </w:p>
    <w:p>
      <w:pPr>
        <w:pStyle w:val="BodyText"/>
      </w:pPr>
      <w:r>
        <w:t xml:space="preserve">This is what we call an underdamped oscillator. The system oscillates with a frequency</w:t>
      </w:r>
      <w:r>
        <w:t xml:space="preserve"> </w:t>
      </w:r>
      <m:oMath>
        <m:sSub>
          <m:e>
            <m:r>
              <m:t>ω</m:t>
            </m:r>
          </m:e>
          <m:sub>
            <m:r>
              <m:t>1</m:t>
            </m:r>
          </m:sub>
        </m:sSub>
      </m:oMath>
      <w:r>
        <w:t xml:space="preserve"> </w:t>
      </w:r>
      <w:r>
        <w:t xml:space="preserve">and the amplitude decays exponentially with time.</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NormalTok"/>
        </w:rPr>
        <w:t xml:space="preserve">plt.style.use(</w:t>
      </w:r>
      <w:r>
        <w:rPr>
          <w:rStyle w:val="StringTok"/>
        </w:rPr>
        <w:t xml:space="preserve">'seaborn-v0_8-colorblind'</w:t>
      </w:r>
      <w:r>
        <w:rPr>
          <w:rStyle w:val="NormalTok"/>
        </w:rPr>
        <w:t xml:space="preserve">)</w:t>
      </w:r>
      <w:r>
        <w:br/>
      </w:r>
      <w:r>
        <w:br/>
      </w:r>
      <w:r>
        <w:rPr>
          <w:rStyle w:val="NormalTok"/>
        </w:rPr>
        <w:t xml:space="preserve">A </w:t>
      </w:r>
      <w:r>
        <w:rPr>
          <w:rStyle w:val="OperatorTok"/>
        </w:rPr>
        <w:t xml:space="preserve">=</w:t>
      </w:r>
      <w:r>
        <w:rPr>
          <w:rStyle w:val="NormalTok"/>
        </w:rPr>
        <w:t xml:space="preserve"> </w:t>
      </w:r>
      <w:r>
        <w:rPr>
          <w:rStyle w:val="DecValTok"/>
        </w:rPr>
        <w:t xml:space="preserve">1</w:t>
      </w:r>
      <w:r>
        <w:br/>
      </w:r>
      <w:r>
        <w:rPr>
          <w:rStyle w:val="NormalTok"/>
        </w:rPr>
        <w:t xml:space="preserve">beta </w:t>
      </w:r>
      <w:r>
        <w:rPr>
          <w:rStyle w:val="OperatorTok"/>
        </w:rPr>
        <w:t xml:space="preserve">=</w:t>
      </w:r>
      <w:r>
        <w:rPr>
          <w:rStyle w:val="NormalTok"/>
        </w:rPr>
        <w:t xml:space="preserve"> </w:t>
      </w:r>
      <w:r>
        <w:rPr>
          <w:rStyle w:val="FloatTok"/>
        </w:rPr>
        <w:t xml:space="preserve">0.5</w:t>
      </w:r>
      <w:r>
        <w:br/>
      </w:r>
      <w:r>
        <w:rPr>
          <w:rStyle w:val="NormalTok"/>
        </w:rPr>
        <w:t xml:space="preserve">omega </w:t>
      </w:r>
      <w:r>
        <w:rPr>
          <w:rStyle w:val="OperatorTok"/>
        </w:rPr>
        <w:t xml:space="preserve">=</w:t>
      </w:r>
      <w:r>
        <w:rPr>
          <w:rStyle w:val="NormalTok"/>
        </w:rPr>
        <w:t xml:space="preserve"> </w:t>
      </w:r>
      <w:r>
        <w:rPr>
          <w:rStyle w:val="DecValTok"/>
        </w:rPr>
        <w:t xml:space="preserve">10</w:t>
      </w:r>
      <w:r>
        <w:br/>
      </w:r>
      <w:r>
        <w:rPr>
          <w:rStyle w:val="NormalTok"/>
        </w:rPr>
        <w:t xml:space="preserve">omega1 </w:t>
      </w:r>
      <w:r>
        <w:rPr>
          <w:rStyle w:val="OperatorTok"/>
        </w:rPr>
        <w:t xml:space="preserve">=</w:t>
      </w:r>
      <w:r>
        <w:rPr>
          <w:rStyle w:val="NormalTok"/>
        </w:rPr>
        <w:t xml:space="preserve"> np.sqrt(omega</w:t>
      </w:r>
      <w:r>
        <w:rPr>
          <w:rStyle w:val="OperatorTok"/>
        </w:rPr>
        <w:t xml:space="preserve">**</w:t>
      </w:r>
      <w:r>
        <w:rPr>
          <w:rStyle w:val="DecValTok"/>
        </w:rPr>
        <w:t xml:space="preserve">2</w:t>
      </w:r>
      <w:r>
        <w:rPr>
          <w:rStyle w:val="NormalTok"/>
        </w:rPr>
        <w:t xml:space="preserve"> </w:t>
      </w:r>
      <w:r>
        <w:rPr>
          <w:rStyle w:val="OperatorTok"/>
        </w:rPr>
        <w:t xml:space="preserve">-</w:t>
      </w:r>
      <w:r>
        <w:rPr>
          <w:rStyle w:val="NormalTok"/>
        </w:rPr>
        <w:t xml:space="preserve"> beta</w:t>
      </w:r>
      <w:r>
        <w:rPr>
          <w:rStyle w:val="OperatorTok"/>
        </w:rPr>
        <w:t xml:space="preserve">**</w:t>
      </w:r>
      <w:r>
        <w:rPr>
          <w:rStyle w:val="DecValTok"/>
        </w:rPr>
        <w:t xml:space="preserve">2</w:t>
      </w:r>
      <w:r>
        <w:rPr>
          <w:rStyle w:val="NormalTok"/>
        </w:rPr>
        <w:t xml:space="preserve">)</w:t>
      </w:r>
      <w:r>
        <w:br/>
      </w:r>
      <w:r>
        <w:rPr>
          <w:rStyle w:val="NormalTok"/>
        </w:rPr>
        <w:t xml:space="preserve">t </w:t>
      </w:r>
      <w:r>
        <w:rPr>
          <w:rStyle w:val="OperatorTok"/>
        </w:rPr>
        <w:t xml:space="preserve">=</w:t>
      </w:r>
      <w:r>
        <w:rPr>
          <w:rStyle w:val="NormalTok"/>
        </w:rPr>
        <w:t xml:space="preserve"> np.linspace(</w:t>
      </w:r>
      <w:r>
        <w:rPr>
          <w:rStyle w:val="DecValTok"/>
        </w:rPr>
        <w:t xml:space="preserve">0</w:t>
      </w:r>
      <w:r>
        <w:rPr>
          <w:rStyle w:val="NormalTok"/>
        </w:rPr>
        <w:t xml:space="preserve">, </w:t>
      </w:r>
      <w:r>
        <w:rPr>
          <w:rStyle w:val="DecValTok"/>
        </w:rPr>
        <w:t xml:space="preserve">2</w:t>
      </w:r>
      <w:r>
        <w:rPr>
          <w:rStyle w:val="OperatorTok"/>
        </w:rPr>
        <w:t xml:space="preserve">*</w:t>
      </w:r>
      <w:r>
        <w:rPr>
          <w:rStyle w:val="NormalTok"/>
        </w:rPr>
        <w:t xml:space="preserve">np.pi, </w:t>
      </w:r>
      <w:r>
        <w:rPr>
          <w:rStyle w:val="DecValTok"/>
        </w:rPr>
        <w:t xml:space="preserve">1000</w:t>
      </w:r>
      <w:r>
        <w:rPr>
          <w:rStyle w:val="NormalTok"/>
        </w:rPr>
        <w:t xml:space="preserve">)</w:t>
      </w:r>
      <w:r>
        <w:br/>
      </w:r>
      <w:r>
        <w:rPr>
          <w:rStyle w:val="NormalTok"/>
        </w:rPr>
        <w:t xml:space="preserve">x </w:t>
      </w:r>
      <w:r>
        <w:rPr>
          <w:rStyle w:val="OperatorTok"/>
        </w:rPr>
        <w:t xml:space="preserve">=</w:t>
      </w:r>
      <w:r>
        <w:rPr>
          <w:rStyle w:val="NormalTok"/>
        </w:rPr>
        <w:t xml:space="preserve"> A</w:t>
      </w:r>
      <w:r>
        <w:rPr>
          <w:rStyle w:val="OperatorTok"/>
        </w:rPr>
        <w:t xml:space="preserve">*</w:t>
      </w:r>
      <w:r>
        <w:rPr>
          <w:rStyle w:val="NormalTok"/>
        </w:rPr>
        <w:t xml:space="preserve">np.exp(</w:t>
      </w:r>
      <w:r>
        <w:rPr>
          <w:rStyle w:val="OperatorTok"/>
        </w:rPr>
        <w:t xml:space="preserve">-</w:t>
      </w:r>
      <w:r>
        <w:rPr>
          <w:rStyle w:val="NormalTok"/>
        </w:rPr>
        <w:t xml:space="preserve">beta</w:t>
      </w:r>
      <w:r>
        <w:rPr>
          <w:rStyle w:val="OperatorTok"/>
        </w:rPr>
        <w:t xml:space="preserve">*</w:t>
      </w:r>
      <w:r>
        <w:rPr>
          <w:rStyle w:val="NormalTok"/>
        </w:rPr>
        <w:t xml:space="preserve">t)</w:t>
      </w:r>
      <w:r>
        <w:rPr>
          <w:rStyle w:val="OperatorTok"/>
        </w:rPr>
        <w:t xml:space="preserve">*</w:t>
      </w:r>
      <w:r>
        <w:rPr>
          <w:rStyle w:val="NormalTok"/>
        </w:rPr>
        <w:t xml:space="preserve">np.cos(omega1</w:t>
      </w:r>
      <w:r>
        <w:rPr>
          <w:rStyle w:val="OperatorTok"/>
        </w:rPr>
        <w:t xml:space="preserve">*</w:t>
      </w:r>
      <w:r>
        <w:rPr>
          <w:rStyle w:val="NormalTok"/>
        </w:rPr>
        <w:t xml:space="preserve">t)</w:t>
      </w:r>
      <w:r>
        <w:br/>
      </w:r>
      <w:r>
        <w:rPr>
          <w:rStyle w:val="NormalTok"/>
        </w:rPr>
        <w:t xml:space="preserve">upper_envelope </w:t>
      </w:r>
      <w:r>
        <w:rPr>
          <w:rStyle w:val="OperatorTok"/>
        </w:rPr>
        <w:t xml:space="preserve">=</w:t>
      </w:r>
      <w:r>
        <w:rPr>
          <w:rStyle w:val="NormalTok"/>
        </w:rPr>
        <w:t xml:space="preserve"> A</w:t>
      </w:r>
      <w:r>
        <w:rPr>
          <w:rStyle w:val="OperatorTok"/>
        </w:rPr>
        <w:t xml:space="preserve">*</w:t>
      </w:r>
      <w:r>
        <w:rPr>
          <w:rStyle w:val="NormalTok"/>
        </w:rPr>
        <w:t xml:space="preserve">np.exp(</w:t>
      </w:r>
      <w:r>
        <w:rPr>
          <w:rStyle w:val="OperatorTok"/>
        </w:rPr>
        <w:t xml:space="preserve">-</w:t>
      </w:r>
      <w:r>
        <w:rPr>
          <w:rStyle w:val="NormalTok"/>
        </w:rPr>
        <w:t xml:space="preserve">beta</w:t>
      </w:r>
      <w:r>
        <w:rPr>
          <w:rStyle w:val="OperatorTok"/>
        </w:rPr>
        <w:t xml:space="preserve">*</w:t>
      </w:r>
      <w:r>
        <w:rPr>
          <w:rStyle w:val="NormalTok"/>
        </w:rPr>
        <w:t xml:space="preserve">t)</w:t>
      </w:r>
      <w:r>
        <w:br/>
      </w:r>
      <w:r>
        <w:rPr>
          <w:rStyle w:val="NormalTok"/>
        </w:rPr>
        <w:t xml:space="preserve">lower_envelope </w:t>
      </w:r>
      <w:r>
        <w:rPr>
          <w:rStyle w:val="OperatorTok"/>
        </w:rPr>
        <w:t xml:space="preserve">=</w:t>
      </w:r>
      <w:r>
        <w:rPr>
          <w:rStyle w:val="NormalTok"/>
        </w:rPr>
        <w:t xml:space="preserve"> </w:t>
      </w:r>
      <w:r>
        <w:rPr>
          <w:rStyle w:val="OperatorTok"/>
        </w:rPr>
        <w:t xml:space="preserve">-</w:t>
      </w:r>
      <w:r>
        <w:rPr>
          <w:rStyle w:val="NormalTok"/>
        </w:rPr>
        <w:t xml:space="preserve">A</w:t>
      </w:r>
      <w:r>
        <w:rPr>
          <w:rStyle w:val="OperatorTok"/>
        </w:rPr>
        <w:t xml:space="preserve">*</w:t>
      </w:r>
      <w:r>
        <w:rPr>
          <w:rStyle w:val="NormalTok"/>
        </w:rPr>
        <w:t xml:space="preserve">np.exp(</w:t>
      </w:r>
      <w:r>
        <w:rPr>
          <w:rStyle w:val="OperatorTok"/>
        </w:rPr>
        <w:t xml:space="preserve">-</w:t>
      </w:r>
      <w:r>
        <w:rPr>
          <w:rStyle w:val="NormalTok"/>
        </w:rPr>
        <w:t xml:space="preserve">beta</w:t>
      </w:r>
      <w:r>
        <w:rPr>
          <w:rStyle w:val="OperatorTok"/>
        </w:rPr>
        <w:t xml:space="preserve">*</w:t>
      </w:r>
      <w:r>
        <w:rPr>
          <w:rStyle w:val="NormalTok"/>
        </w:rPr>
        <w:t xml:space="preserve">t)</w:t>
      </w:r>
      <w:r>
        <w:br/>
      </w:r>
      <w:r>
        <w:br/>
      </w:r>
      <w:r>
        <w:rPr>
          <w:rStyle w:val="NormalTok"/>
        </w:rPr>
        <w:t xml:space="preserve">plt.plot(t, x, </w:t>
      </w:r>
      <w:r>
        <w:rPr>
          <w:rStyle w:val="StringTok"/>
        </w:rPr>
        <w:t xml:space="preserve">'C0'</w:t>
      </w:r>
      <w:r>
        <w:rPr>
          <w:rStyle w:val="NormalTok"/>
        </w:rPr>
        <w:t xml:space="preserve">, label</w:t>
      </w:r>
      <w:r>
        <w:rPr>
          <w:rStyle w:val="OperatorTok"/>
        </w:rPr>
        <w:t xml:space="preserve">=</w:t>
      </w:r>
      <w:r>
        <w:rPr>
          <w:rStyle w:val="StringTok"/>
        </w:rPr>
        <w:t xml:space="preserve">'Underdamped Oscillation'</w:t>
      </w:r>
      <w:r>
        <w:rPr>
          <w:rStyle w:val="NormalTok"/>
        </w:rPr>
        <w:t xml:space="preserve">)</w:t>
      </w:r>
      <w:r>
        <w:br/>
      </w:r>
      <w:r>
        <w:rPr>
          <w:rStyle w:val="NormalTok"/>
        </w:rPr>
        <w:t xml:space="preserve">plt.plot(t, upper_envelope, </w:t>
      </w:r>
      <w:r>
        <w:rPr>
          <w:rStyle w:val="StringTok"/>
        </w:rPr>
        <w:t xml:space="preserve">'C1--'</w:t>
      </w:r>
      <w:r>
        <w:rPr>
          <w:rStyle w:val="NormalTok"/>
        </w:rPr>
        <w:t xml:space="preserve">, label</w:t>
      </w:r>
      <w:r>
        <w:rPr>
          <w:rStyle w:val="OperatorTok"/>
        </w:rPr>
        <w:t xml:space="preserve">=</w:t>
      </w:r>
      <w:r>
        <w:rPr>
          <w:rStyle w:val="StringTok"/>
        </w:rPr>
        <w:t xml:space="preserve">'Upper Envelope'</w:t>
      </w:r>
      <w:r>
        <w:rPr>
          <w:rStyle w:val="NormalTok"/>
        </w:rPr>
        <w:t xml:space="preserve">)</w:t>
      </w:r>
      <w:r>
        <w:br/>
      </w:r>
      <w:r>
        <w:rPr>
          <w:rStyle w:val="NormalTok"/>
        </w:rPr>
        <w:t xml:space="preserve">plt.plot(t, lower_envelope, </w:t>
      </w:r>
      <w:r>
        <w:rPr>
          <w:rStyle w:val="StringTok"/>
        </w:rPr>
        <w:t xml:space="preserve">'C1--'</w:t>
      </w:r>
      <w:r>
        <w:rPr>
          <w:rStyle w:val="NormalTok"/>
        </w:rPr>
        <w:t xml:space="preserve">, label</w:t>
      </w:r>
      <w:r>
        <w:rPr>
          <w:rStyle w:val="OperatorTok"/>
        </w:rPr>
        <w:t xml:space="preserve">=</w:t>
      </w:r>
      <w:r>
        <w:rPr>
          <w:rStyle w:val="StringTok"/>
        </w:rPr>
        <w:t xml:space="preserve">'Lower Envelope'</w:t>
      </w:r>
      <w:r>
        <w:rPr>
          <w:rStyle w:val="NormalTok"/>
        </w:rPr>
        <w:t xml:space="preserve">)</w:t>
      </w:r>
      <w:r>
        <w:br/>
      </w:r>
      <w:r>
        <w:rPr>
          <w:rStyle w:val="NormalTok"/>
        </w:rPr>
        <w:t xml:space="preserve">plt.axhline(</w:t>
      </w:r>
      <w:r>
        <w:rPr>
          <w:rStyle w:val="DecValTok"/>
        </w:rPr>
        <w:t xml:space="preserve">0</w:t>
      </w:r>
      <w:r>
        <w:rPr>
          <w:rStyle w:val="NormalTok"/>
        </w:rPr>
        <w:t xml:space="preserve">, color</w:t>
      </w:r>
      <w:r>
        <w:rPr>
          <w:rStyle w:val="OperatorTok"/>
        </w:rPr>
        <w:t xml:space="preserve">=</w:t>
      </w:r>
      <w:r>
        <w:rPr>
          <w:rStyle w:val="StringTok"/>
        </w:rPr>
        <w:t xml:space="preserve">'k'</w:t>
      </w:r>
      <w:r>
        <w:rPr>
          <w:rStyle w:val="NormalTok"/>
        </w:rPr>
        <w:t xml:space="preserve">, lw</w:t>
      </w:r>
      <w:r>
        <w:rPr>
          <w:rStyle w:val="OperatorTok"/>
        </w:rPr>
        <w:t xml:space="preserve">=</w:t>
      </w:r>
      <w:r>
        <w:rPr>
          <w:rStyle w:val="DecValTok"/>
        </w:rPr>
        <w:t xml:space="preserve">2</w:t>
      </w:r>
      <w:r>
        <w:rPr>
          <w:rStyle w:val="NormalTok"/>
        </w:rPr>
        <w:t xml:space="preserve">)</w:t>
      </w:r>
      <w:r>
        <w:br/>
      </w:r>
      <w:r>
        <w:rPr>
          <w:rStyle w:val="NormalTok"/>
        </w:rPr>
        <w:t xml:space="preserve">plt.xlabel(</w:t>
      </w:r>
      <w:r>
        <w:rPr>
          <w:rStyle w:val="StringTok"/>
        </w:rPr>
        <w:t xml:space="preserve">'Time'</w:t>
      </w:r>
      <w:r>
        <w:rPr>
          <w:rStyle w:val="NormalTok"/>
        </w:rPr>
        <w:t xml:space="preserve">)</w:t>
      </w:r>
      <w:r>
        <w:br/>
      </w:r>
      <w:r>
        <w:rPr>
          <w:rStyle w:val="NormalTok"/>
        </w:rPr>
        <w:t xml:space="preserve">plt.ylabel(</w:t>
      </w:r>
      <w:r>
        <w:rPr>
          <w:rStyle w:val="StringTok"/>
        </w:rPr>
        <w:t xml:space="preserve">'Displacement'</w:t>
      </w:r>
      <w:r>
        <w:rPr>
          <w:rStyle w:val="NormalTok"/>
        </w:rPr>
        <w:t xml:space="preserve">)</w:t>
      </w:r>
      <w:r>
        <w:br/>
      </w:r>
      <w:r>
        <w:rPr>
          <w:rStyle w:val="NormalTok"/>
        </w:rPr>
        <w:t xml:space="preserve">plt.title(</w:t>
      </w:r>
      <w:r>
        <w:rPr>
          <w:rStyle w:val="StringTok"/>
        </w:rPr>
        <w:t xml:space="preserve">'Damped Oscillation with Decay Envelope shown'</w:t>
      </w:r>
      <w:r>
        <w:rPr>
          <w:rStyle w:val="NormalTok"/>
        </w:rPr>
        <w:t xml:space="preserve">)</w:t>
      </w:r>
      <w:r>
        <w:br/>
      </w:r>
      <w:r>
        <w:rPr>
          <w:rStyle w:val="CommentTok"/>
        </w:rPr>
        <w:t xml:space="preserve">#plt.legend()</w:t>
      </w:r>
      <w:r>
        <w:br/>
      </w:r>
      <w:r>
        <w:rPr>
          <w:rStyle w:val="NormalTok"/>
        </w:rPr>
        <w:t xml:space="preserve">plt.grid()</w:t>
      </w:r>
      <w:r>
        <w:br/>
      </w:r>
      <w:r>
        <w:rPr>
          <w:rStyle w:val="NormalTok"/>
        </w:rPr>
        <w:t xml:space="preserve">plt.tight_layout()</w:t>
      </w:r>
      <w:r>
        <w:br/>
      </w:r>
      <w:r>
        <w:rPr>
          <w:rStyle w:val="NormalTok"/>
        </w:rPr>
        <w:t xml:space="preserve">plt.show()</w:t>
      </w:r>
    </w:p>
    <w:tbl>
      <w:tblPr>
        <w:tblStyle w:val="FigureTable"/>
        <w:tblW w:type="auto" w:w="0"/>
        <w:jc w:val="center"/>
        <w:tblLook w:firstRow="0" w:lastRow="0" w:firstColumn="0" w:lastColumn="0"/>
      </w:tblPr>
      <w:tblGrid>
        <w:gridCol w:w="7920"/>
      </w:tblGrid>
      <w:tr>
        <w:tc>
          <w:tcPr/>
          <w:p>
            <w:pPr>
              <w:pStyle w:val="Compact"/>
              <w:jc w:val="center"/>
            </w:pPr>
            <w:r>
              <w:t xml:space="preserve">png</w:t>
            </w:r>
          </w:p>
        </w:tc>
      </w:tr>
    </w:tbl>
    <w:p>
      <w:pPr>
        <w:pStyle w:val="ImageCaption"/>
      </w:pPr>
      <w:r>
        <w:t xml:space="preserve">png</w:t>
      </w:r>
    </w:p>
    <w:bookmarkEnd w:id="24"/>
    <w:bookmarkStart w:id="25" w:name="strong-damping-beta2-omega_02"/>
    <w:p>
      <w:pPr>
        <w:pStyle w:val="Heading3"/>
      </w:pPr>
      <w:r>
        <w:t xml:space="preserve">Strong Damping</w:t>
      </w:r>
      <w:r>
        <w:t xml:space="preserve"> </w:t>
      </w:r>
      <m:oMath>
        <m:sSup>
          <m:e>
            <m:r>
              <m:t>β</m:t>
            </m:r>
          </m:e>
          <m:sup>
            <m:r>
              <m:t>2</m:t>
            </m:r>
          </m:sup>
        </m:sSup>
        <m:r>
          <m:rPr>
            <m:sty m:val="p"/>
          </m:rPr>
          <m:t>&gt;</m:t>
        </m:r>
        <m:sSubSup>
          <m:e>
            <m:r>
              <m:t>ω</m:t>
            </m:r>
          </m:e>
          <m:sub>
            <m:r>
              <m:t>0</m:t>
            </m:r>
          </m:sub>
          <m:sup>
            <m:r>
              <m:t>2</m:t>
            </m:r>
          </m:sup>
        </m:sSubSup>
      </m:oMath>
    </w:p>
    <w:p>
      <w:pPr>
        <w:pStyle w:val="FirstParagraph"/>
      </w:pPr>
      <w:r>
        <w:t xml:space="preserve">Again, the assumption is really</w:t>
      </w:r>
      <w:r>
        <w:t xml:space="preserve"> </w:t>
      </w:r>
      <m:oMath>
        <m:sSup>
          <m:e>
            <m:r>
              <m:t>β</m:t>
            </m:r>
          </m:e>
          <m:sup>
            <m:r>
              <m:t>2</m:t>
            </m:r>
          </m:sup>
        </m:sSup>
        <m:r>
          <m:rPr>
            <m:sty m:val="p"/>
          </m:rPr>
          <m:t>≫</m:t>
        </m:r>
        <m:sSubSup>
          <m:e>
            <m:r>
              <m:t>ω</m:t>
            </m:r>
          </m:e>
          <m:sub>
            <m:r>
              <m:t>0</m:t>
            </m:r>
          </m:sub>
          <m:sup>
            <m:r>
              <m:t>2</m:t>
            </m:r>
          </m:sup>
        </m:sSubSup>
      </m:oMath>
      <w:r>
        <w:t xml:space="preserve">, but let’s just work this out. In the case of strong damping, we have:</w:t>
      </w:r>
    </w:p>
    <w:p>
      <w:pPr>
        <w:pStyle w:val="BodyText"/>
      </w:pPr>
      <m:oMathPara>
        <m:oMathParaPr>
          <m:jc m:val="center"/>
        </m:oMathParaPr>
        <m:oMath>
          <m:sSup>
            <m:e>
              <m:r>
                <m:t>β</m:t>
              </m:r>
            </m:e>
            <m:sup>
              <m:r>
                <m:t>2</m:t>
              </m:r>
            </m:sup>
          </m:sSup>
          <m:r>
            <m:rPr>
              <m:sty m:val="p"/>
            </m:rPr>
            <m:t>−</m:t>
          </m:r>
          <m:sSubSup>
            <m:e>
              <m:r>
                <m:t>ω</m:t>
              </m:r>
            </m:e>
            <m:sub>
              <m:r>
                <m:t>0</m:t>
              </m:r>
            </m:sub>
            <m:sup>
              <m:r>
                <m:t>2</m:t>
              </m:r>
            </m:sup>
          </m:sSubSup>
          <m:r>
            <m:rPr>
              <m:sty m:val="p"/>
            </m:rPr>
            <m:t>&gt;</m:t>
          </m:r>
          <m:r>
            <m:t>0</m:t>
          </m:r>
        </m:oMath>
      </m:oMathPara>
    </w:p>
    <w:p>
      <w:pPr>
        <w:pStyle w:val="FirstParagraph"/>
      </w:pPr>
      <w:r>
        <w:t xml:space="preserve">So that</w:t>
      </w:r>
      <w:r>
        <w:t xml:space="preserve"> </w:t>
      </w:r>
      <m:oMath>
        <m:rad>
          <m:radPr>
            <m:degHide m:val="on"/>
          </m:radPr>
          <m:deg/>
          <m:e>
            <m:sSup>
              <m:e>
                <m:r>
                  <m:t>β</m:t>
                </m:r>
              </m:e>
              <m:sup>
                <m:r>
                  <m:t>2</m:t>
                </m:r>
              </m:sup>
            </m:sSup>
            <m:r>
              <m:rPr>
                <m:sty m:val="p"/>
              </m:rPr>
              <m:t>−</m:t>
            </m:r>
            <m:sSubSup>
              <m:e>
                <m:r>
                  <m:t>ω</m:t>
                </m:r>
              </m:e>
              <m:sub>
                <m:r>
                  <m:t>0</m:t>
                </m:r>
              </m:sub>
              <m:sup>
                <m:r>
                  <m:t>2</m:t>
                </m:r>
              </m:sup>
            </m:sSubSup>
          </m:e>
        </m:rad>
      </m:oMath>
      <w:r>
        <w:t xml:space="preserve"> </w:t>
      </w:r>
      <w:r>
        <w:t xml:space="preserve">is a real number. We can write the solution as:</w:t>
      </w:r>
    </w:p>
    <w:p>
      <w:pPr>
        <w:pStyle w:val="BodyText"/>
      </w:pPr>
      <m:oMathPara>
        <m:oMathParaPr>
          <m:jc m:val="center"/>
        </m:oMathParaPr>
        <m:oMath>
          <m:r>
            <m:t>x</m:t>
          </m:r>
          <m:r>
            <m:rPr>
              <m:sty m:val="p"/>
            </m:rPr>
            <m:t>(</m:t>
          </m:r>
          <m:r>
            <m:t>t</m:t>
          </m:r>
          <m:r>
            <m:rPr>
              <m:sty m:val="p"/>
            </m:rPr>
            <m:t>)</m:t>
          </m:r>
          <m:r>
            <m:rPr>
              <m:sty m:val="p"/>
            </m:rPr>
            <m:t>=</m:t>
          </m:r>
          <m:sSub>
            <m:e>
              <m:r>
                <m:t>C</m:t>
              </m:r>
            </m:e>
            <m:sub>
              <m:r>
                <m:t>1</m:t>
              </m:r>
            </m:sub>
          </m:sSub>
          <m:sSup>
            <m:e>
              <m:r>
                <m:t>e</m:t>
              </m:r>
            </m:e>
            <m:sup>
              <m:r>
                <m:rPr>
                  <m:sty m:val="p"/>
                </m:rPr>
                <m:t>(</m:t>
              </m:r>
              <m:r>
                <m:rPr>
                  <m:sty m:val="p"/>
                </m:rPr>
                <m:t>−</m:t>
              </m:r>
              <m:r>
                <m:t>β</m:t>
              </m:r>
              <m:r>
                <m:rPr>
                  <m:sty m:val="p"/>
                </m:rPr>
                <m:t>−</m:t>
              </m:r>
              <m:rad>
                <m:radPr>
                  <m:degHide m:val="on"/>
                </m:radPr>
                <m:deg/>
                <m:e>
                  <m:sSup>
                    <m:e>
                      <m:r>
                        <m:t>β</m:t>
                      </m:r>
                    </m:e>
                    <m:sup>
                      <m:r>
                        <m:t>2</m:t>
                      </m:r>
                    </m:sup>
                  </m:sSup>
                  <m:r>
                    <m:rPr>
                      <m:sty m:val="p"/>
                    </m:rPr>
                    <m:t>−</m:t>
                  </m:r>
                  <m:sSubSup>
                    <m:e>
                      <m:r>
                        <m:t>ω</m:t>
                      </m:r>
                    </m:e>
                    <m:sub>
                      <m:r>
                        <m:t>0</m:t>
                      </m:r>
                    </m:sub>
                    <m:sup>
                      <m:r>
                        <m:t>2</m:t>
                      </m:r>
                    </m:sup>
                  </m:sSubSup>
                </m:e>
              </m:rad>
              <m:r>
                <m:rPr>
                  <m:sty m:val="p"/>
                </m:rPr>
                <m:t>)</m:t>
              </m:r>
              <m:r>
                <m:t>t</m:t>
              </m:r>
            </m:sup>
          </m:sSup>
          <m:r>
            <m:rPr>
              <m:sty m:val="p"/>
            </m:rPr>
            <m:t>+</m:t>
          </m:r>
          <m:sSub>
            <m:e>
              <m:r>
                <m:t>C</m:t>
              </m:r>
            </m:e>
            <m:sub>
              <m:r>
                <m:t>2</m:t>
              </m:r>
            </m:sub>
          </m:sSub>
          <m:sSup>
            <m:e>
              <m:r>
                <m:t>e</m:t>
              </m:r>
            </m:e>
            <m:sup>
              <m:r>
                <m:rPr>
                  <m:sty m:val="p"/>
                </m:rPr>
                <m:t>(</m:t>
              </m:r>
              <m:r>
                <m:rPr>
                  <m:sty m:val="p"/>
                </m:rPr>
                <m:t>−</m:t>
              </m:r>
              <m:r>
                <m:t>β</m:t>
              </m:r>
              <m:r>
                <m:rPr>
                  <m:sty m:val="p"/>
                </m:rPr>
                <m:t>+</m:t>
              </m:r>
              <m:rad>
                <m:radPr>
                  <m:degHide m:val="on"/>
                </m:radPr>
                <m:deg/>
                <m:e>
                  <m:sSup>
                    <m:e>
                      <m:r>
                        <m:t>β</m:t>
                      </m:r>
                    </m:e>
                    <m:sup>
                      <m:r>
                        <m:t>2</m:t>
                      </m:r>
                    </m:sup>
                  </m:sSup>
                  <m:r>
                    <m:rPr>
                      <m:sty m:val="p"/>
                    </m:rPr>
                    <m:t>−</m:t>
                  </m:r>
                  <m:sSubSup>
                    <m:e>
                      <m:r>
                        <m:t>ω</m:t>
                      </m:r>
                    </m:e>
                    <m:sub>
                      <m:r>
                        <m:t>0</m:t>
                      </m:r>
                    </m:sub>
                    <m:sup>
                      <m:r>
                        <m:t>2</m:t>
                      </m:r>
                    </m:sup>
                  </m:sSubSup>
                </m:e>
              </m:rad>
              <m:r>
                <m:rPr>
                  <m:sty m:val="p"/>
                </m:rPr>
                <m:t>)</m:t>
              </m:r>
              <m:r>
                <m:t>t</m:t>
              </m:r>
            </m:sup>
          </m:sSup>
        </m:oMath>
      </m:oMathPara>
    </w:p>
    <w:p>
      <w:pPr>
        <w:pStyle w:val="FirstParagraph"/>
      </w:pPr>
      <w:r>
        <w:t xml:space="preserve">Let’s consider</w:t>
      </w:r>
      <w:r>
        <w:t xml:space="preserve"> </w:t>
      </w:r>
      <m:oMath>
        <m:r>
          <m:t>t</m:t>
        </m:r>
        <m:r>
          <m:rPr>
            <m:sty m:val="p"/>
          </m:rPr>
          <m:t>→</m:t>
        </m:r>
        <m:r>
          <m:rPr>
            <m:sty m:val="p"/>
          </m:rPr>
          <m:t>∞</m:t>
        </m:r>
      </m:oMath>
      <w:r>
        <w:t xml:space="preserve">. Both terms will decay to zero. This is overdamped motion. And typically there’s a transient motion that quickly decays to zero. The system does not oscillate, but rather returns to equilibrium without oscillating. Let’s graph it.</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NormalTok"/>
        </w:rPr>
        <w:t xml:space="preserve">plt.style.use(</w:t>
      </w:r>
      <w:r>
        <w:rPr>
          <w:rStyle w:val="StringTok"/>
        </w:rPr>
        <w:t xml:space="preserve">'seaborn-v0_8-colorblind'</w:t>
      </w:r>
      <w:r>
        <w:rPr>
          <w:rStyle w:val="NormalTok"/>
        </w:rPr>
        <w:t xml:space="preserve">)</w:t>
      </w:r>
      <w:r>
        <w:br/>
      </w:r>
      <w:r>
        <w:br/>
      </w:r>
      <w:r>
        <w:rPr>
          <w:rStyle w:val="NormalTok"/>
        </w:rPr>
        <w:t xml:space="preserve">C1 </w:t>
      </w:r>
      <w:r>
        <w:rPr>
          <w:rStyle w:val="OperatorTok"/>
        </w:rPr>
        <w:t xml:space="preserve">=</w:t>
      </w:r>
      <w:r>
        <w:rPr>
          <w:rStyle w:val="NormalTok"/>
        </w:rPr>
        <w:t xml:space="preserve"> </w:t>
      </w:r>
      <w:r>
        <w:rPr>
          <w:rStyle w:val="DecValTok"/>
        </w:rPr>
        <w:t xml:space="preserve">1</w:t>
      </w:r>
      <w:r>
        <w:br/>
      </w:r>
      <w:r>
        <w:rPr>
          <w:rStyle w:val="NormalTok"/>
        </w:rPr>
        <w:t xml:space="preserve">C2 </w:t>
      </w:r>
      <w:r>
        <w:rPr>
          <w:rStyle w:val="OperatorTok"/>
        </w:rPr>
        <w:t xml:space="preserve">=</w:t>
      </w:r>
      <w:r>
        <w:rPr>
          <w:rStyle w:val="NormalTok"/>
        </w:rPr>
        <w:t xml:space="preserve"> </w:t>
      </w:r>
      <w:r>
        <w:rPr>
          <w:rStyle w:val="OperatorTok"/>
        </w:rPr>
        <w:t xml:space="preserve">-</w:t>
      </w:r>
      <w:r>
        <w:rPr>
          <w:rStyle w:val="DecValTok"/>
        </w:rPr>
        <w:t xml:space="preserve">1</w:t>
      </w:r>
      <w:r>
        <w:br/>
      </w:r>
      <w:r>
        <w:rPr>
          <w:rStyle w:val="NormalTok"/>
        </w:rPr>
        <w:t xml:space="preserve">omega </w:t>
      </w:r>
      <w:r>
        <w:rPr>
          <w:rStyle w:val="OperatorTok"/>
        </w:rPr>
        <w:t xml:space="preserve">=</w:t>
      </w:r>
      <w:r>
        <w:rPr>
          <w:rStyle w:val="NormalTok"/>
        </w:rPr>
        <w:t xml:space="preserve"> </w:t>
      </w:r>
      <w:r>
        <w:rPr>
          <w:rStyle w:val="DecValTok"/>
        </w:rPr>
        <w:t xml:space="preserve">10</w:t>
      </w:r>
      <w:r>
        <w:br/>
      </w:r>
      <w:r>
        <w:rPr>
          <w:rStyle w:val="NormalTok"/>
        </w:rPr>
        <w:t xml:space="preserve">beta </w:t>
      </w:r>
      <w:r>
        <w:rPr>
          <w:rStyle w:val="OperatorTok"/>
        </w:rPr>
        <w:t xml:space="preserve">=</w:t>
      </w:r>
      <w:r>
        <w:rPr>
          <w:rStyle w:val="NormalTok"/>
        </w:rPr>
        <w:t xml:space="preserve"> </w:t>
      </w:r>
      <w:r>
        <w:rPr>
          <w:rStyle w:val="DecValTok"/>
        </w:rPr>
        <w:t xml:space="preserve">100</w:t>
      </w:r>
      <w:r>
        <w:br/>
      </w:r>
      <w:r>
        <w:br/>
      </w:r>
      <w:r>
        <w:rPr>
          <w:rStyle w:val="NormalTok"/>
        </w:rPr>
        <w:t xml:space="preserve">t </w:t>
      </w:r>
      <w:r>
        <w:rPr>
          <w:rStyle w:val="OperatorTok"/>
        </w:rPr>
        <w:t xml:space="preserve">=</w:t>
      </w:r>
      <w:r>
        <w:rPr>
          <w:rStyle w:val="NormalTok"/>
        </w:rPr>
        <w:t xml:space="preserve"> np.linspace(</w:t>
      </w:r>
      <w:r>
        <w:rPr>
          <w:rStyle w:val="DecValTok"/>
        </w:rPr>
        <w:t xml:space="preserve">0</w:t>
      </w:r>
      <w:r>
        <w:rPr>
          <w:rStyle w:val="NormalTok"/>
        </w:rPr>
        <w:t xml:space="preserve">, </w:t>
      </w:r>
      <w:r>
        <w:rPr>
          <w:rStyle w:val="DecValTok"/>
        </w:rPr>
        <w:t xml:space="preserve">2</w:t>
      </w:r>
      <w:r>
        <w:rPr>
          <w:rStyle w:val="OperatorTok"/>
        </w:rPr>
        <w:t xml:space="preserve">*</w:t>
      </w:r>
      <w:r>
        <w:rPr>
          <w:rStyle w:val="NormalTok"/>
        </w:rPr>
        <w:t xml:space="preserve">np.pi, </w:t>
      </w:r>
      <w:r>
        <w:rPr>
          <w:rStyle w:val="DecValTok"/>
        </w:rPr>
        <w:t xml:space="preserve">1000</w:t>
      </w:r>
      <w:r>
        <w:rPr>
          <w:rStyle w:val="NormalTok"/>
        </w:rPr>
        <w:t xml:space="preserve">)</w:t>
      </w:r>
      <w:r>
        <w:br/>
      </w:r>
      <w:r>
        <w:br/>
      </w:r>
      <w:r>
        <w:rPr>
          <w:rStyle w:val="NormalTok"/>
        </w:rPr>
        <w:t xml:space="preserve">x </w:t>
      </w:r>
      <w:r>
        <w:rPr>
          <w:rStyle w:val="OperatorTok"/>
        </w:rPr>
        <w:t xml:space="preserve">=</w:t>
      </w:r>
      <w:r>
        <w:rPr>
          <w:rStyle w:val="NormalTok"/>
        </w:rPr>
        <w:t xml:space="preserve"> C1</w:t>
      </w:r>
      <w:r>
        <w:rPr>
          <w:rStyle w:val="OperatorTok"/>
        </w:rPr>
        <w:t xml:space="preserve">*</w:t>
      </w:r>
      <w:r>
        <w:rPr>
          <w:rStyle w:val="NormalTok"/>
        </w:rPr>
        <w:t xml:space="preserve">np.exp(</w:t>
      </w:r>
      <w:r>
        <w:rPr>
          <w:rStyle w:val="OperatorTok"/>
        </w:rPr>
        <w:t xml:space="preserve">-</w:t>
      </w:r>
      <w:r>
        <w:rPr>
          <w:rStyle w:val="DecValTok"/>
        </w:rPr>
        <w:t xml:space="preserve">1</w:t>
      </w:r>
      <w:r>
        <w:rPr>
          <w:rStyle w:val="OperatorTok"/>
        </w:rPr>
        <w:t xml:space="preserve">*</w:t>
      </w:r>
      <w:r>
        <w:rPr>
          <w:rStyle w:val="NormalTok"/>
        </w:rPr>
        <w:t xml:space="preserve">(beta</w:t>
      </w:r>
      <w:r>
        <w:rPr>
          <w:rStyle w:val="OperatorTok"/>
        </w:rPr>
        <w:t xml:space="preserve">-</w:t>
      </w:r>
      <w:r>
        <w:rPr>
          <w:rStyle w:val="NormalTok"/>
        </w:rPr>
        <w:t xml:space="preserve">np.sqrt(beta</w:t>
      </w:r>
      <w:r>
        <w:rPr>
          <w:rStyle w:val="OperatorTok"/>
        </w:rPr>
        <w:t xml:space="preserve">**</w:t>
      </w:r>
      <w:r>
        <w:rPr>
          <w:rStyle w:val="DecValTok"/>
        </w:rPr>
        <w:t xml:space="preserve">2</w:t>
      </w:r>
      <w:r>
        <w:rPr>
          <w:rStyle w:val="NormalTok"/>
        </w:rPr>
        <w:t xml:space="preserve"> </w:t>
      </w:r>
      <w:r>
        <w:rPr>
          <w:rStyle w:val="OperatorTok"/>
        </w:rPr>
        <w:t xml:space="preserve">-</w:t>
      </w:r>
      <w:r>
        <w:rPr>
          <w:rStyle w:val="NormalTok"/>
        </w:rPr>
        <w:t xml:space="preserve"> omega</w:t>
      </w:r>
      <w:r>
        <w:rPr>
          <w:rStyle w:val="OperatorTok"/>
        </w:rPr>
        <w:t xml:space="preserve">**</w:t>
      </w:r>
      <w:r>
        <w:rPr>
          <w:rStyle w:val="DecValTok"/>
        </w:rPr>
        <w:t xml:space="preserve">2</w:t>
      </w:r>
      <w:r>
        <w:rPr>
          <w:rStyle w:val="NormalTok"/>
        </w:rPr>
        <w:t xml:space="preserve">))</w:t>
      </w:r>
      <w:r>
        <w:rPr>
          <w:rStyle w:val="OperatorTok"/>
        </w:rPr>
        <w:t xml:space="preserve">*</w:t>
      </w:r>
      <w:r>
        <w:rPr>
          <w:rStyle w:val="NormalTok"/>
        </w:rPr>
        <w:t xml:space="preserve">t) </w:t>
      </w:r>
      <w:r>
        <w:rPr>
          <w:rStyle w:val="OperatorTok"/>
        </w:rPr>
        <w:t xml:space="preserve">+</w:t>
      </w:r>
      <w:r>
        <w:rPr>
          <w:rStyle w:val="NormalTok"/>
        </w:rPr>
        <w:t xml:space="preserve"> C2</w:t>
      </w:r>
      <w:r>
        <w:rPr>
          <w:rStyle w:val="OperatorTok"/>
        </w:rPr>
        <w:t xml:space="preserve">*</w:t>
      </w:r>
      <w:r>
        <w:rPr>
          <w:rStyle w:val="NormalTok"/>
        </w:rPr>
        <w:t xml:space="preserve">np.exp(</w:t>
      </w:r>
      <w:r>
        <w:rPr>
          <w:rStyle w:val="OperatorTok"/>
        </w:rPr>
        <w:t xml:space="preserve">-</w:t>
      </w:r>
      <w:r>
        <w:rPr>
          <w:rStyle w:val="DecValTok"/>
        </w:rPr>
        <w:t xml:space="preserve">1</w:t>
      </w:r>
      <w:r>
        <w:rPr>
          <w:rStyle w:val="OperatorTok"/>
        </w:rPr>
        <w:t xml:space="preserve">*</w:t>
      </w:r>
      <w:r>
        <w:rPr>
          <w:rStyle w:val="NormalTok"/>
        </w:rPr>
        <w:t xml:space="preserve">(beta</w:t>
      </w:r>
      <w:r>
        <w:rPr>
          <w:rStyle w:val="OperatorTok"/>
        </w:rPr>
        <w:t xml:space="preserve">+</w:t>
      </w:r>
      <w:r>
        <w:rPr>
          <w:rStyle w:val="NormalTok"/>
        </w:rPr>
        <w:t xml:space="preserve">np.sqrt(beta</w:t>
      </w:r>
      <w:r>
        <w:rPr>
          <w:rStyle w:val="OperatorTok"/>
        </w:rPr>
        <w:t xml:space="preserve">**</w:t>
      </w:r>
      <w:r>
        <w:rPr>
          <w:rStyle w:val="DecValTok"/>
        </w:rPr>
        <w:t xml:space="preserve">2</w:t>
      </w:r>
      <w:r>
        <w:rPr>
          <w:rStyle w:val="NormalTok"/>
        </w:rPr>
        <w:t xml:space="preserve"> </w:t>
      </w:r>
      <w:r>
        <w:rPr>
          <w:rStyle w:val="OperatorTok"/>
        </w:rPr>
        <w:t xml:space="preserve">-</w:t>
      </w:r>
      <w:r>
        <w:rPr>
          <w:rStyle w:val="NormalTok"/>
        </w:rPr>
        <w:t xml:space="preserve"> omega</w:t>
      </w:r>
      <w:r>
        <w:rPr>
          <w:rStyle w:val="OperatorTok"/>
        </w:rPr>
        <w:t xml:space="preserve">**</w:t>
      </w:r>
      <w:r>
        <w:rPr>
          <w:rStyle w:val="DecValTok"/>
        </w:rPr>
        <w:t xml:space="preserve">2</w:t>
      </w:r>
      <w:r>
        <w:rPr>
          <w:rStyle w:val="NormalTok"/>
        </w:rPr>
        <w:t xml:space="preserve">))</w:t>
      </w:r>
      <w:r>
        <w:rPr>
          <w:rStyle w:val="OperatorTok"/>
        </w:rPr>
        <w:t xml:space="preserve">*</w:t>
      </w:r>
      <w:r>
        <w:rPr>
          <w:rStyle w:val="NormalTok"/>
        </w:rPr>
        <w:t xml:space="preserve">t)</w:t>
      </w:r>
      <w:r>
        <w:br/>
      </w:r>
      <w:r>
        <w:br/>
      </w:r>
      <w:r>
        <w:rPr>
          <w:rStyle w:val="NormalTok"/>
        </w:rPr>
        <w:t xml:space="preserve">plt.plot(t, x, </w:t>
      </w:r>
      <w:r>
        <w:rPr>
          <w:rStyle w:val="StringTok"/>
        </w:rPr>
        <w:t xml:space="preserve">'C0'</w:t>
      </w:r>
      <w:r>
        <w:rPr>
          <w:rStyle w:val="NormalTok"/>
        </w:rPr>
        <w:t xml:space="preserve">, label</w:t>
      </w:r>
      <w:r>
        <w:rPr>
          <w:rStyle w:val="OperatorTok"/>
        </w:rPr>
        <w:t xml:space="preserve">=</w:t>
      </w:r>
      <w:r>
        <w:rPr>
          <w:rStyle w:val="StringTok"/>
        </w:rPr>
        <w:t xml:space="preserve">'Overdamped Oscillation'</w:t>
      </w:r>
      <w:r>
        <w:rPr>
          <w:rStyle w:val="NormalTok"/>
        </w:rPr>
        <w:t xml:space="preserve">)</w:t>
      </w:r>
      <w:r>
        <w:br/>
      </w:r>
      <w:r>
        <w:rPr>
          <w:rStyle w:val="NormalTok"/>
        </w:rPr>
        <w:t xml:space="preserve">plt.grid()</w:t>
      </w:r>
      <w:r>
        <w:br/>
      </w:r>
      <w:r>
        <w:rPr>
          <w:rStyle w:val="NormalTok"/>
        </w:rPr>
        <w:t xml:space="preserve">plt.axhline(</w:t>
      </w:r>
      <w:r>
        <w:rPr>
          <w:rStyle w:val="DecValTok"/>
        </w:rPr>
        <w:t xml:space="preserve">0</w:t>
      </w:r>
      <w:r>
        <w:rPr>
          <w:rStyle w:val="NormalTok"/>
        </w:rPr>
        <w:t xml:space="preserve">, color</w:t>
      </w:r>
      <w:r>
        <w:rPr>
          <w:rStyle w:val="OperatorTok"/>
        </w:rPr>
        <w:t xml:space="preserve">=</w:t>
      </w:r>
      <w:r>
        <w:rPr>
          <w:rStyle w:val="StringTok"/>
        </w:rPr>
        <w:t xml:space="preserve">'k'</w:t>
      </w:r>
      <w:r>
        <w:rPr>
          <w:rStyle w:val="NormalTok"/>
        </w:rPr>
        <w:t xml:space="preserve">, lw</w:t>
      </w:r>
      <w:r>
        <w:rPr>
          <w:rStyle w:val="OperatorTok"/>
        </w:rPr>
        <w:t xml:space="preserve">=</w:t>
      </w:r>
      <w:r>
        <w:rPr>
          <w:rStyle w:val="DecValTok"/>
        </w:rPr>
        <w:t xml:space="preserve">2</w:t>
      </w:r>
      <w:r>
        <w:rPr>
          <w:rStyle w:val="NormalTok"/>
        </w:rPr>
        <w:t xml:space="preserve">)</w:t>
      </w:r>
      <w:r>
        <w:br/>
      </w:r>
      <w:r>
        <w:rPr>
          <w:rStyle w:val="NormalTok"/>
        </w:rPr>
        <w:t xml:space="preserve">plt.xlabel(</w:t>
      </w:r>
      <w:r>
        <w:rPr>
          <w:rStyle w:val="StringTok"/>
        </w:rPr>
        <w:t xml:space="preserve">'Time'</w:t>
      </w:r>
      <w:r>
        <w:rPr>
          <w:rStyle w:val="NormalTok"/>
        </w:rPr>
        <w:t xml:space="preserve">)</w:t>
      </w:r>
      <w:r>
        <w:br/>
      </w:r>
      <w:r>
        <w:rPr>
          <w:rStyle w:val="NormalTok"/>
        </w:rPr>
        <w:t xml:space="preserve">plt.ylabel(</w:t>
      </w:r>
      <w:r>
        <w:rPr>
          <w:rStyle w:val="StringTok"/>
        </w:rPr>
        <w:t xml:space="preserve">'Displacement'</w:t>
      </w:r>
      <w:r>
        <w:rPr>
          <w:rStyle w:val="NormalTok"/>
        </w:rPr>
        <w:t xml:space="preserve">)</w:t>
      </w:r>
      <w:r>
        <w:br/>
      </w:r>
      <w:r>
        <w:rPr>
          <w:rStyle w:val="NormalTok"/>
        </w:rPr>
        <w:t xml:space="preserve">plt.title(</w:t>
      </w:r>
      <w:r>
        <w:rPr>
          <w:rStyle w:val="StringTok"/>
        </w:rPr>
        <w:t xml:space="preserve">'Overdamped Oscillation'</w:t>
      </w:r>
      <w:r>
        <w:rPr>
          <w:rStyle w:val="NormalTok"/>
        </w:rPr>
        <w:t xml:space="preserve">)</w:t>
      </w:r>
      <w:r>
        <w:br/>
      </w:r>
      <w:r>
        <w:br/>
      </w:r>
      <w:r>
        <w:rPr>
          <w:rStyle w:val="NormalTok"/>
        </w:rPr>
        <w:t xml:space="preserve">plt.tight_layout()</w:t>
      </w:r>
      <w:r>
        <w:br/>
      </w:r>
      <w:r>
        <w:rPr>
          <w:rStyle w:val="NormalTok"/>
        </w:rPr>
        <w:t xml:space="preserve">plt.show()</w:t>
      </w:r>
    </w:p>
    <w:tbl>
      <w:tblPr>
        <w:tblStyle w:val="FigureTable"/>
        <w:tblW w:type="auto" w:w="0"/>
        <w:jc w:val="center"/>
        <w:tblLook w:firstRow="0" w:lastRow="0" w:firstColumn="0" w:lastColumn="0"/>
      </w:tblPr>
      <w:tblGrid>
        <w:gridCol w:w="7920"/>
      </w:tblGrid>
      <w:tr>
        <w:tc>
          <w:tcPr/>
          <w:p>
            <w:pPr>
              <w:pStyle w:val="Compact"/>
              <w:jc w:val="center"/>
            </w:pPr>
            <w:r>
              <w:t xml:space="preserve">png</w:t>
            </w:r>
          </w:p>
        </w:tc>
      </w:tr>
    </w:tbl>
    <w:p>
      <w:pPr>
        <w:pStyle w:val="ImageCaption"/>
      </w:pPr>
      <w:r>
        <w:t xml:space="preserve">png</w:t>
      </w:r>
    </w:p>
    <w:bookmarkEnd w:id="25"/>
    <w:bookmarkStart w:id="26" w:name="critical-damping-beta2-omega_02"/>
    <w:p>
      <w:pPr>
        <w:pStyle w:val="Heading3"/>
      </w:pPr>
      <w:r>
        <w:t xml:space="preserve">Critical Damping</w:t>
      </w:r>
      <w:r>
        <w:t xml:space="preserve"> </w:t>
      </w:r>
      <m:oMath>
        <m:sSup>
          <m:e>
            <m:r>
              <m:t>β</m:t>
            </m:r>
          </m:e>
          <m:sup>
            <m:r>
              <m:t>2</m:t>
            </m:r>
          </m:sup>
        </m:sSup>
        <m:r>
          <m:rPr>
            <m:sty m:val="p"/>
          </m:rPr>
          <m:t>=</m:t>
        </m:r>
        <m:sSubSup>
          <m:e>
            <m:r>
              <m:t>ω</m:t>
            </m:r>
          </m:e>
          <m:sub>
            <m:r>
              <m:t>0</m:t>
            </m:r>
          </m:sub>
          <m:sup>
            <m:r>
              <m:t>2</m:t>
            </m:r>
          </m:sup>
        </m:sSubSup>
      </m:oMath>
    </w:p>
    <w:p>
      <w:pPr>
        <w:pStyle w:val="FirstParagraph"/>
      </w:pPr>
      <w:r>
        <w:t xml:space="preserve">This is the case where we naively would find:</w:t>
      </w:r>
    </w:p>
    <w:p>
      <w:pPr>
        <w:pStyle w:val="BodyText"/>
      </w:pPr>
      <m:oMathPara>
        <m:oMathParaPr>
          <m:jc m:val="center"/>
        </m:oMathParaPr>
        <m:oMath>
          <m:rad>
            <m:radPr>
              <m:degHide m:val="on"/>
            </m:radPr>
            <m:deg/>
            <m:e>
              <m:sSup>
                <m:e>
                  <m:r>
                    <m:t>β</m:t>
                  </m:r>
                </m:e>
                <m:sup>
                  <m:r>
                    <m:t>2</m:t>
                  </m:r>
                </m:sup>
              </m:sSup>
              <m:r>
                <m:rPr>
                  <m:sty m:val="p"/>
                </m:rPr>
                <m:t>−</m:t>
              </m:r>
              <m:sSubSup>
                <m:e>
                  <m:r>
                    <m:t>ω</m:t>
                  </m:r>
                </m:e>
                <m:sub>
                  <m:r>
                    <m:t>0</m:t>
                  </m:r>
                </m:sub>
                <m:sup>
                  <m:r>
                    <m:t>2</m:t>
                  </m:r>
                </m:sup>
              </m:sSubSup>
            </m:e>
          </m:rad>
          <m:r>
            <m:rPr>
              <m:sty m:val="p"/>
            </m:rPr>
            <m:t>=</m:t>
          </m:r>
          <m:r>
            <m:t>0</m:t>
          </m:r>
        </m:oMath>
      </m:oMathPara>
    </w:p>
    <w:p>
      <w:pPr>
        <w:pStyle w:val="FirstParagraph"/>
      </w:pPr>
      <w:r>
        <w:t xml:space="preserve">so that,</w:t>
      </w:r>
    </w:p>
    <w:p>
      <w:pPr>
        <w:pStyle w:val="BodyText"/>
      </w:pPr>
      <m:oMathPara>
        <m:oMathParaPr>
          <m:jc m:val="center"/>
        </m:oMathParaPr>
        <m:oMath>
          <m:r>
            <m:t>x</m:t>
          </m:r>
          <m:r>
            <m:rPr>
              <m:sty m:val="p"/>
            </m:rPr>
            <m:t>(</m:t>
          </m:r>
          <m:r>
            <m:t>t</m:t>
          </m:r>
          <m:r>
            <m:rPr>
              <m:sty m:val="p"/>
            </m:rPr>
            <m:t>)</m:t>
          </m:r>
          <m:r>
            <m:rPr>
              <m:sty m:val="p"/>
            </m:rPr>
            <m:t>∝</m:t>
          </m:r>
          <m:sSup>
            <m:e>
              <m:r>
                <m:t>e</m:t>
              </m:r>
            </m:e>
            <m:sup>
              <m:r>
                <m:rPr>
                  <m:sty m:val="p"/>
                </m:rPr>
                <m:t>−</m:t>
              </m:r>
              <m:r>
                <m:t>β</m:t>
              </m:r>
              <m:r>
                <m:t>t</m:t>
              </m:r>
            </m:sup>
          </m:sSup>
        </m:oMath>
      </m:oMathPara>
    </w:p>
    <w:p>
      <w:pPr>
        <w:pStyle w:val="FirstParagraph"/>
      </w:pPr>
      <w:r>
        <w:t xml:space="preserve">So the solution just decays to zero??</w:t>
      </w:r>
    </w:p>
    <w:p>
      <w:pPr>
        <w:pStyle w:val="BodyText"/>
      </w:pPr>
      <w:r>
        <w:t xml:space="preserve">No! Our guess of</w:t>
      </w:r>
      <w:r>
        <w:t xml:space="preserve"> </w:t>
      </w:r>
      <m:oMath>
        <m:r>
          <m:t>x</m:t>
        </m:r>
        <m:r>
          <m:rPr>
            <m:sty m:val="p"/>
          </m:rPr>
          <m:t>(</m:t>
        </m:r>
        <m:r>
          <m:t>t</m:t>
        </m:r>
        <m:r>
          <m:rPr>
            <m:sty m:val="p"/>
          </m:rPr>
          <m:t>)</m:t>
        </m:r>
        <m:r>
          <m:rPr>
            <m:sty m:val="p"/>
          </m:rPr>
          <m:t>=</m:t>
        </m:r>
        <m:sSup>
          <m:e>
            <m:r>
              <m:t>e</m:t>
            </m:r>
          </m:e>
          <m:sup>
            <m:r>
              <m:t>r</m:t>
            </m:r>
            <m:r>
              <m:t>t</m:t>
            </m:r>
          </m:sup>
        </m:sSup>
      </m:oMath>
      <w:r>
        <w:t xml:space="preserve"> </w:t>
      </w:r>
      <w:r>
        <w:t xml:space="preserve">is only a good guess unless</w:t>
      </w:r>
      <w:r>
        <w:t xml:space="preserve"> </w:t>
      </w:r>
      <m:oMath>
        <m:r>
          <m:t>β</m:t>
        </m:r>
        <m:r>
          <m:rPr>
            <m:sty m:val="p"/>
          </m:rPr>
          <m:t>=</m:t>
        </m:r>
        <m:sSub>
          <m:e>
            <m:r>
              <m:t>ω</m:t>
            </m:r>
          </m:e>
          <m:sub>
            <m:r>
              <m:t>0</m:t>
            </m:r>
          </m:sub>
        </m:sSub>
      </m:oMath>
      <w:r>
        <w:t xml:space="preserve">. In this case, we have a double root. We need to find a new solution. We can do this by multiplying our guess by</w:t>
      </w:r>
      <w:r>
        <w:t xml:space="preserve"> </w:t>
      </w:r>
      <m:oMath>
        <m:r>
          <m:t>t</m:t>
        </m:r>
      </m:oMath>
      <w:r>
        <w:t xml:space="preserve">:</w:t>
      </w:r>
    </w:p>
    <w:p>
      <w:pPr>
        <w:pStyle w:val="BodyText"/>
      </w:pPr>
      <m:oMathPara>
        <m:oMathParaPr>
          <m:jc m:val="center"/>
        </m:oMathParaPr>
        <m:oMath>
          <m:r>
            <m:t>x</m:t>
          </m:r>
          <m:r>
            <m:rPr>
              <m:sty m:val="p"/>
            </m:rPr>
            <m:t>(</m:t>
          </m:r>
          <m:r>
            <m:t>t</m:t>
          </m:r>
          <m:r>
            <m:rPr>
              <m:sty m:val="p"/>
            </m:rPr>
            <m:t>)</m:t>
          </m:r>
          <m:r>
            <m:rPr>
              <m:sty m:val="p"/>
            </m:rPr>
            <m:t>=</m:t>
          </m:r>
          <m:r>
            <m:t>t</m:t>
          </m:r>
          <m:sSup>
            <m:e>
              <m:r>
                <m:t>e</m:t>
              </m:r>
            </m:e>
            <m:sup>
              <m:r>
                <m:rPr>
                  <m:sty m:val="p"/>
                </m:rPr>
                <m:t>−</m:t>
              </m:r>
              <m:r>
                <m:t>β</m:t>
              </m:r>
              <m:r>
                <m:t>t</m:t>
              </m:r>
            </m:sup>
          </m:sSup>
        </m:oMath>
      </m:oMathPara>
    </w:p>
    <w:p>
      <w:pPr>
        <w:pStyle w:val="FirstParagraph"/>
      </w:pPr>
      <w:r>
        <w:t xml:space="preserve">So the general solution is for critical damping is:</w:t>
      </w:r>
    </w:p>
    <w:p>
      <w:pPr>
        <w:pStyle w:val="BodyText"/>
      </w:pPr>
      <m:oMathPara>
        <m:oMathParaPr>
          <m:jc m:val="center"/>
        </m:oMathParaPr>
        <m:oMath>
          <m:r>
            <m:t>x</m:t>
          </m:r>
          <m:r>
            <m:rPr>
              <m:sty m:val="p"/>
            </m:rPr>
            <m:t>(</m:t>
          </m:r>
          <m:r>
            <m:t>t</m:t>
          </m:r>
          <m:r>
            <m:rPr>
              <m:sty m:val="p"/>
            </m:rPr>
            <m:t>)</m:t>
          </m:r>
          <m:r>
            <m:rPr>
              <m:sty m:val="p"/>
            </m:rPr>
            <m:t>=</m:t>
          </m:r>
          <m:sSup>
            <m:e>
              <m:r>
                <m:t>e</m:t>
              </m:r>
            </m:e>
            <m:sup>
              <m:r>
                <m:rPr>
                  <m:sty m:val="p"/>
                </m:rPr>
                <m:t>−</m:t>
              </m:r>
              <m:r>
                <m:t>β</m:t>
              </m:r>
              <m:r>
                <m:t>t</m:t>
              </m:r>
            </m:sup>
          </m:sSup>
          <m:d>
            <m:dPr>
              <m:begChr m:val="("/>
              <m:sepChr m:val=""/>
              <m:endChr m:val=")"/>
              <m:grow/>
            </m:dPr>
            <m:e>
              <m:sSub>
                <m:e>
                  <m:r>
                    <m:t>C</m:t>
                  </m:r>
                </m:e>
                <m:sub>
                  <m:r>
                    <m:t>1</m:t>
                  </m:r>
                </m:sub>
              </m:sSub>
              <m:r>
                <m:rPr>
                  <m:sty m:val="p"/>
                </m:rPr>
                <m:t>+</m:t>
              </m:r>
              <m:sSub>
                <m:e>
                  <m:r>
                    <m:t>C</m:t>
                  </m:r>
                </m:e>
                <m:sub>
                  <m:r>
                    <m:t>2</m:t>
                  </m:r>
                </m:sub>
              </m:sSub>
              <m:r>
                <m:t>t</m:t>
              </m:r>
            </m:e>
          </m:d>
        </m:oMath>
      </m:oMathPara>
    </w:p>
    <w:p>
      <w:pPr>
        <w:pStyle w:val="FirstParagraph"/>
      </w:pPr>
      <w:r>
        <w:t xml:space="preserve">And we plot that below.</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NormalTok"/>
        </w:rPr>
        <w:t xml:space="preserve">plt.style.use(</w:t>
      </w:r>
      <w:r>
        <w:rPr>
          <w:rStyle w:val="StringTok"/>
        </w:rPr>
        <w:t xml:space="preserve">'seaborn-v0_8-colorblind'</w:t>
      </w:r>
      <w:r>
        <w:rPr>
          <w:rStyle w:val="NormalTok"/>
        </w:rPr>
        <w:t xml:space="preserve">)</w:t>
      </w:r>
      <w:r>
        <w:br/>
      </w:r>
      <w:r>
        <w:br/>
      </w:r>
      <w:r>
        <w:rPr>
          <w:rStyle w:val="NormalTok"/>
        </w:rPr>
        <w:t xml:space="preserve">C1 </w:t>
      </w:r>
      <w:r>
        <w:rPr>
          <w:rStyle w:val="OperatorTok"/>
        </w:rPr>
        <w:t xml:space="preserve">=</w:t>
      </w:r>
      <w:r>
        <w:rPr>
          <w:rStyle w:val="NormalTok"/>
        </w:rPr>
        <w:t xml:space="preserve"> </w:t>
      </w:r>
      <w:r>
        <w:rPr>
          <w:rStyle w:val="DecValTok"/>
        </w:rPr>
        <w:t xml:space="preserve">1</w:t>
      </w:r>
      <w:r>
        <w:br/>
      </w:r>
      <w:r>
        <w:rPr>
          <w:rStyle w:val="NormalTok"/>
        </w:rPr>
        <w:t xml:space="preserve">C2 </w:t>
      </w:r>
      <w:r>
        <w:rPr>
          <w:rStyle w:val="OperatorTok"/>
        </w:rPr>
        <w:t xml:space="preserve">=</w:t>
      </w:r>
      <w:r>
        <w:rPr>
          <w:rStyle w:val="NormalTok"/>
        </w:rPr>
        <w:t xml:space="preserve"> </w:t>
      </w:r>
      <w:r>
        <w:rPr>
          <w:rStyle w:val="OperatorTok"/>
        </w:rPr>
        <w:t xml:space="preserve">-</w:t>
      </w:r>
      <w:r>
        <w:rPr>
          <w:rStyle w:val="DecValTok"/>
        </w:rPr>
        <w:t xml:space="preserve">1</w:t>
      </w:r>
      <w:r>
        <w:br/>
      </w:r>
      <w:r>
        <w:rPr>
          <w:rStyle w:val="NormalTok"/>
        </w:rPr>
        <w:t xml:space="preserve">omega </w:t>
      </w:r>
      <w:r>
        <w:rPr>
          <w:rStyle w:val="OperatorTok"/>
        </w:rPr>
        <w:t xml:space="preserve">=</w:t>
      </w:r>
      <w:r>
        <w:rPr>
          <w:rStyle w:val="NormalTok"/>
        </w:rPr>
        <w:t xml:space="preserve"> </w:t>
      </w:r>
      <w:r>
        <w:rPr>
          <w:rStyle w:val="DecValTok"/>
        </w:rPr>
        <w:t xml:space="preserve">1</w:t>
      </w:r>
      <w:r>
        <w:br/>
      </w:r>
      <w:r>
        <w:rPr>
          <w:rStyle w:val="NormalTok"/>
        </w:rPr>
        <w:t xml:space="preserve">beta </w:t>
      </w:r>
      <w:r>
        <w:rPr>
          <w:rStyle w:val="OperatorTok"/>
        </w:rPr>
        <w:t xml:space="preserve">=</w:t>
      </w:r>
      <w:r>
        <w:rPr>
          <w:rStyle w:val="NormalTok"/>
        </w:rPr>
        <w:t xml:space="preserve"> </w:t>
      </w:r>
      <w:r>
        <w:rPr>
          <w:rStyle w:val="DecValTok"/>
        </w:rPr>
        <w:t xml:space="preserve">1</w:t>
      </w:r>
      <w:r>
        <w:br/>
      </w:r>
      <w:r>
        <w:br/>
      </w:r>
      <w:r>
        <w:rPr>
          <w:rStyle w:val="NormalTok"/>
        </w:rPr>
        <w:t xml:space="preserve">t </w:t>
      </w:r>
      <w:r>
        <w:rPr>
          <w:rStyle w:val="OperatorTok"/>
        </w:rPr>
        <w:t xml:space="preserve">=</w:t>
      </w:r>
      <w:r>
        <w:rPr>
          <w:rStyle w:val="NormalTok"/>
        </w:rPr>
        <w:t xml:space="preserve"> np.linspace(</w:t>
      </w:r>
      <w:r>
        <w:rPr>
          <w:rStyle w:val="DecValTok"/>
        </w:rPr>
        <w:t xml:space="preserve">0</w:t>
      </w:r>
      <w:r>
        <w:rPr>
          <w:rStyle w:val="NormalTok"/>
        </w:rPr>
        <w:t xml:space="preserve">, </w:t>
      </w:r>
      <w:r>
        <w:rPr>
          <w:rStyle w:val="DecValTok"/>
        </w:rPr>
        <w:t xml:space="preserve">2</w:t>
      </w:r>
      <w:r>
        <w:rPr>
          <w:rStyle w:val="OperatorTok"/>
        </w:rPr>
        <w:t xml:space="preserve">*</w:t>
      </w:r>
      <w:r>
        <w:rPr>
          <w:rStyle w:val="NormalTok"/>
        </w:rPr>
        <w:t xml:space="preserve">np.pi, </w:t>
      </w:r>
      <w:r>
        <w:rPr>
          <w:rStyle w:val="DecValTok"/>
        </w:rPr>
        <w:t xml:space="preserve">1000</w:t>
      </w:r>
      <w:r>
        <w:rPr>
          <w:rStyle w:val="NormalTok"/>
        </w:rPr>
        <w:t xml:space="preserve">)</w:t>
      </w:r>
      <w:r>
        <w:br/>
      </w:r>
      <w:r>
        <w:rPr>
          <w:rStyle w:val="NormalTok"/>
        </w:rPr>
        <w:t xml:space="preserve">x </w:t>
      </w:r>
      <w:r>
        <w:rPr>
          <w:rStyle w:val="OperatorTok"/>
        </w:rPr>
        <w:t xml:space="preserve">=</w:t>
      </w:r>
      <w:r>
        <w:rPr>
          <w:rStyle w:val="NormalTok"/>
        </w:rPr>
        <w:t xml:space="preserve"> np.exp(</w:t>
      </w:r>
      <w:r>
        <w:rPr>
          <w:rStyle w:val="OperatorTok"/>
        </w:rPr>
        <w:t xml:space="preserve">-</w:t>
      </w:r>
      <w:r>
        <w:rPr>
          <w:rStyle w:val="NormalTok"/>
        </w:rPr>
        <w:t xml:space="preserve">beta</w:t>
      </w:r>
      <w:r>
        <w:rPr>
          <w:rStyle w:val="OperatorTok"/>
        </w:rPr>
        <w:t xml:space="preserve">*</w:t>
      </w:r>
      <w:r>
        <w:rPr>
          <w:rStyle w:val="NormalTok"/>
        </w:rPr>
        <w:t xml:space="preserve">t)</w:t>
      </w:r>
      <w:r>
        <w:rPr>
          <w:rStyle w:val="OperatorTok"/>
        </w:rPr>
        <w:t xml:space="preserve">*</w:t>
      </w:r>
      <w:r>
        <w:rPr>
          <w:rStyle w:val="NormalTok"/>
        </w:rPr>
        <w:t xml:space="preserve">(C1 </w:t>
      </w:r>
      <w:r>
        <w:rPr>
          <w:rStyle w:val="OperatorTok"/>
        </w:rPr>
        <w:t xml:space="preserve">+</w:t>
      </w:r>
      <w:r>
        <w:rPr>
          <w:rStyle w:val="NormalTok"/>
        </w:rPr>
        <w:t xml:space="preserve"> C2</w:t>
      </w:r>
      <w:r>
        <w:rPr>
          <w:rStyle w:val="OperatorTok"/>
        </w:rPr>
        <w:t xml:space="preserve">*</w:t>
      </w:r>
      <w:r>
        <w:rPr>
          <w:rStyle w:val="NormalTok"/>
        </w:rPr>
        <w:t xml:space="preserve">t)</w:t>
      </w:r>
      <w:r>
        <w:br/>
      </w:r>
      <w:r>
        <w:br/>
      </w:r>
      <w:r>
        <w:rPr>
          <w:rStyle w:val="NormalTok"/>
        </w:rPr>
        <w:t xml:space="preserve">plt.plot(t, x, </w:t>
      </w:r>
      <w:r>
        <w:rPr>
          <w:rStyle w:val="StringTok"/>
        </w:rPr>
        <w:t xml:space="preserve">'C0'</w:t>
      </w:r>
      <w:r>
        <w:rPr>
          <w:rStyle w:val="NormalTok"/>
        </w:rPr>
        <w:t xml:space="preserve">, label</w:t>
      </w:r>
      <w:r>
        <w:rPr>
          <w:rStyle w:val="OperatorTok"/>
        </w:rPr>
        <w:t xml:space="preserve">=</w:t>
      </w:r>
      <w:r>
        <w:rPr>
          <w:rStyle w:val="StringTok"/>
        </w:rPr>
        <w:t xml:space="preserve">'Critically Damped Oscillation'</w:t>
      </w:r>
      <w:r>
        <w:rPr>
          <w:rStyle w:val="NormalTok"/>
        </w:rPr>
        <w:t xml:space="preserve">)</w:t>
      </w:r>
      <w:r>
        <w:br/>
      </w:r>
      <w:r>
        <w:rPr>
          <w:rStyle w:val="NormalTok"/>
        </w:rPr>
        <w:t xml:space="preserve">plt.axhline(</w:t>
      </w:r>
      <w:r>
        <w:rPr>
          <w:rStyle w:val="DecValTok"/>
        </w:rPr>
        <w:t xml:space="preserve">0</w:t>
      </w:r>
      <w:r>
        <w:rPr>
          <w:rStyle w:val="NormalTok"/>
        </w:rPr>
        <w:t xml:space="preserve">, color</w:t>
      </w:r>
      <w:r>
        <w:rPr>
          <w:rStyle w:val="OperatorTok"/>
        </w:rPr>
        <w:t xml:space="preserve">=</w:t>
      </w:r>
      <w:r>
        <w:rPr>
          <w:rStyle w:val="StringTok"/>
        </w:rPr>
        <w:t xml:space="preserve">'k'</w:t>
      </w:r>
      <w:r>
        <w:rPr>
          <w:rStyle w:val="NormalTok"/>
        </w:rPr>
        <w:t xml:space="preserve">, lw</w:t>
      </w:r>
      <w:r>
        <w:rPr>
          <w:rStyle w:val="OperatorTok"/>
        </w:rPr>
        <w:t xml:space="preserve">=</w:t>
      </w:r>
      <w:r>
        <w:rPr>
          <w:rStyle w:val="DecValTok"/>
        </w:rPr>
        <w:t xml:space="preserve">2</w:t>
      </w:r>
      <w:r>
        <w:rPr>
          <w:rStyle w:val="NormalTok"/>
        </w:rPr>
        <w:t xml:space="preserve">)</w:t>
      </w:r>
      <w:r>
        <w:br/>
      </w:r>
      <w:r>
        <w:rPr>
          <w:rStyle w:val="NormalTok"/>
        </w:rPr>
        <w:t xml:space="preserve">plt.xlabel(</w:t>
      </w:r>
      <w:r>
        <w:rPr>
          <w:rStyle w:val="StringTok"/>
        </w:rPr>
        <w:t xml:space="preserve">'Time'</w:t>
      </w:r>
      <w:r>
        <w:rPr>
          <w:rStyle w:val="NormalTok"/>
        </w:rPr>
        <w:t xml:space="preserve">)</w:t>
      </w:r>
      <w:r>
        <w:br/>
      </w:r>
      <w:r>
        <w:rPr>
          <w:rStyle w:val="NormalTok"/>
        </w:rPr>
        <w:t xml:space="preserve">plt.ylabel(</w:t>
      </w:r>
      <w:r>
        <w:rPr>
          <w:rStyle w:val="StringTok"/>
        </w:rPr>
        <w:t xml:space="preserve">'Displacement'</w:t>
      </w:r>
      <w:r>
        <w:rPr>
          <w:rStyle w:val="NormalTok"/>
        </w:rPr>
        <w:t xml:space="preserve">)</w:t>
      </w:r>
      <w:r>
        <w:br/>
      </w:r>
      <w:r>
        <w:rPr>
          <w:rStyle w:val="NormalTok"/>
        </w:rPr>
        <w:t xml:space="preserve">plt.title(</w:t>
      </w:r>
      <w:r>
        <w:rPr>
          <w:rStyle w:val="StringTok"/>
        </w:rPr>
        <w:t xml:space="preserve">'Critically Damped Oscillation'</w:t>
      </w:r>
      <w:r>
        <w:rPr>
          <w:rStyle w:val="NormalTok"/>
        </w:rPr>
        <w:t xml:space="preserve">)</w:t>
      </w:r>
      <w:r>
        <w:br/>
      </w:r>
      <w:r>
        <w:rPr>
          <w:rStyle w:val="NormalTok"/>
        </w:rPr>
        <w:t xml:space="preserve">plt.grid()</w:t>
      </w:r>
      <w:r>
        <w:br/>
      </w:r>
      <w:r>
        <w:rPr>
          <w:rStyle w:val="NormalTok"/>
        </w:rPr>
        <w:t xml:space="preserve">plt.tight_layout()</w:t>
      </w:r>
      <w:r>
        <w:br/>
      </w:r>
      <w:r>
        <w:rPr>
          <w:rStyle w:val="NormalTok"/>
        </w:rPr>
        <w:t xml:space="preserve">plt.show()</w:t>
      </w:r>
    </w:p>
    <w:tbl>
      <w:tblPr>
        <w:tblStyle w:val="FigureTable"/>
        <w:tblW w:type="auto" w:w="0"/>
        <w:jc w:val="center"/>
        <w:tblLook w:firstRow="0" w:lastRow="0" w:firstColumn="0" w:lastColumn="0"/>
      </w:tblPr>
      <w:tblGrid>
        <w:gridCol w:w="7920"/>
      </w:tblGrid>
      <w:tr>
        <w:tc>
          <w:tcPr/>
          <w:p>
            <w:pPr>
              <w:pStyle w:val="Compact"/>
              <w:jc w:val="center"/>
            </w:pPr>
            <w:r>
              <w:t xml:space="preserve">png</w:t>
            </w:r>
          </w:p>
        </w:tc>
      </w:tr>
    </w:tbl>
    <w:p>
      <w:pPr>
        <w:pStyle w:val="ImageCaption"/>
      </w:pPr>
      <w:r>
        <w:t xml:space="preserve">png</w:t>
      </w:r>
    </w:p>
    <w:bookmarkEnd w:id="26"/>
    <w:bookmarkEnd w:id="27"/>
    <w:bookmarkEnd w:id="2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3" Target="media/rId13.png" /><Relationship Type="http://schemas.openxmlformats.org/officeDocument/2006/relationships/hyperlink" Id="rId20" Target="https://en.wikipedia.org/wiki/Auxiliary_equation" TargetMode="External" /><Relationship Type="http://schemas.openxmlformats.org/officeDocument/2006/relationships/hyperlink" Id="rId18" Target="https://en.wikipedia.org/wiki/Picard%E2%80%93Lindel%C3%B6f_theorem" TargetMode="External" /></Relationships>
</file>

<file path=word/_rels/footnotes.xml.rels><?xml version="1.0" encoding="UTF-8"?><Relationships xmlns="http://schemas.openxmlformats.org/package/2006/relationships"><Relationship Type="http://schemas.openxmlformats.org/officeDocument/2006/relationships/hyperlink" Id="rId20" Target="https://en.wikipedia.org/wiki/Auxiliary_equation" TargetMode="External" /><Relationship Type="http://schemas.openxmlformats.org/officeDocument/2006/relationships/hyperlink" Id="rId18" Target="https://en.wikipedia.org/wiki/Picard%E2%80%93Lindel%C3%B6f_theore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2025-07-09T16:24:40Z</dcterms:created>
  <dcterms:modified xsi:type="dcterms:W3CDTF">2025-07-09T16:24:40Z</dcterms:modified>
</cp:coreProperties>
</file>

<file path=docProps/custom.xml><?xml version="1.0" encoding="utf-8"?>
<Properties xmlns="http://schemas.openxmlformats.org/officeDocument/2006/custom-properties" xmlns:vt="http://schemas.openxmlformats.org/officeDocument/2006/docPropsVTypes"/>
</file>