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2.png" ContentType="image/png"/>
  <Override PartName="/word/media/rId36.png" ContentType="image/png"/>
  <Override PartName="/word/media/rId40.png" ContentType="image/png"/>
  <Override PartName="/word/media/rId44.png" ContentType="image/png"/>
  <Override PartName="/word/media/rId12.png" ContentType="image/png"/>
  <Override PartName="/word/media/rId16.png" ContentType="image/png"/>
  <Override PartName="/word/media/rId22.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59" w:name="sep-23---activity-electrostatic-fields"/>
    <w:p>
      <w:pPr>
        <w:pStyle w:val="Heading1"/>
      </w:pPr>
      <w:r>
        <w:t xml:space="preserve">26 Sep 23 - Activity: Electrostatic Fields</w:t>
      </w:r>
    </w:p>
    <w:p>
      <w:pPr>
        <w:pStyle w:val="FirstParagraph"/>
      </w:pPr>
      <w:r>
        <w:t xml:space="preserve">As we saw the electric field is described by the 4 Maxwell equations. But, in the electrostatic situation where the charges do not move, we find the electric field is described by the following equations:</w:t>
      </w:r>
    </w:p>
    <w:p>
      <w:pPr>
        <w:pStyle w:val="BodyText"/>
      </w:pPr>
      <m:oMathPara>
        <m:oMathParaPr>
          <m:jc m:val="center"/>
        </m:oMathParaPr>
        <m:oMath>
          <m:r>
            <m:rPr>
              <m:sty m:val="p"/>
            </m:rPr>
            <m:t>∇</m:t>
          </m:r>
          <m:r>
            <m:rPr>
              <m:sty m:val="p"/>
            </m:rPr>
            <m:t>⋅</m:t>
          </m:r>
          <m:r>
            <m:rPr>
              <m:sty m:val="b"/>
            </m:rPr>
            <m:t>E</m:t>
          </m:r>
          <m:r>
            <m:rPr>
              <m:sty m:val="p"/>
            </m:rPr>
            <m:t>=</m:t>
          </m:r>
          <m:f>
            <m:fPr>
              <m:type m:val="bar"/>
            </m:fPr>
            <m:num>
              <m:r>
                <m:t>ρ</m:t>
              </m:r>
            </m:num>
            <m:den>
              <m:sSub>
                <m:e>
                  <m:r>
                    <m:t>ϵ</m:t>
                  </m:r>
                </m:e>
                <m:sub>
                  <m:r>
                    <m:t>0</m:t>
                  </m:r>
                </m:sub>
              </m:sSub>
            </m:den>
          </m:f>
        </m:oMath>
      </m:oMathPara>
    </w:p>
    <w:p>
      <w:pPr>
        <w:pStyle w:val="FirstParagraph"/>
      </w:pPr>
      <m:oMathPara>
        <m:oMathParaPr>
          <m:jc m:val="center"/>
        </m:oMathParaPr>
        <m:oMath>
          <m:r>
            <m:rPr>
              <m:sty m:val="p"/>
            </m:rPr>
            <m:t>∇</m:t>
          </m:r>
          <m:r>
            <m:rPr>
              <m:sty m:val="p"/>
            </m:rPr>
            <m:t>×</m:t>
          </m:r>
          <m:r>
            <m:rPr>
              <m:sty m:val="b"/>
            </m:rPr>
            <m:t>E</m:t>
          </m:r>
          <m:r>
            <m:rPr>
              <m:sty m:val="p"/>
            </m:rPr>
            <m:t>=</m:t>
          </m:r>
          <m:r>
            <m:t>0</m:t>
          </m:r>
        </m:oMath>
      </m:oMathPara>
    </w:p>
    <w:p>
      <w:pPr>
        <w:pStyle w:val="FirstParagraph"/>
      </w:pPr>
      <w:r>
        <w:t xml:space="preserve">These linear partial differential equations can be solved analytically for a number of situations. In this activity we will explore the electric field for a number of situations.</w:t>
      </w:r>
    </w:p>
    <w:bookmarkStart w:id="9" w:name="the-del-operator"/>
    <w:p>
      <w:pPr>
        <w:pStyle w:val="Heading2"/>
      </w:pPr>
      <w:r>
        <w:t xml:space="preserve">The del operator</w:t>
      </w:r>
    </w:p>
    <w:p>
      <w:pPr>
        <w:pStyle w:val="FirstParagraph"/>
      </w:pPr>
      <w:r>
        <w:t xml:space="preserve">The del operator (</w:t>
      </w:r>
      <m:oMath>
        <m:r>
          <m:rPr>
            <m:sty m:val="p"/>
          </m:rPr>
          <m:t>∇</m:t>
        </m:r>
      </m:oMath>
      <w:r>
        <w:t xml:space="preserve">) is a differential vector operator that can act in the same way that vectors do (i.e., through a dot</w:t>
      </w:r>
      <w:r>
        <w:t xml:space="preserve"> </w:t>
      </w:r>
      <m:oMath>
        <m:r>
          <m:rPr>
            <m:sty m:val="p"/>
          </m:rPr>
          <m:t>⋅</m:t>
        </m:r>
      </m:oMath>
      <w:r>
        <w:t xml:space="preserve"> </w:t>
      </w:r>
      <w:r>
        <w:t xml:space="preserve">or cross</w:t>
      </w:r>
      <w:r>
        <w:t xml:space="preserve"> </w:t>
      </w:r>
      <m:oMath>
        <m:r>
          <m:rPr>
            <m:sty m:val="p"/>
          </m:rPr>
          <m:t>×</m:t>
        </m:r>
      </m:oMath>
      <w:r>
        <w:t xml:space="preserve"> </w:t>
      </w:r>
      <w:r>
        <w:t xml:space="preserve">product). In addition, it can operate on a scalar function to produce a vector function (i.e.,</w:t>
      </w:r>
      <w:r>
        <w:t xml:space="preserve"> </w:t>
      </w:r>
      <m:oMath>
        <m:r>
          <m:rPr>
            <m:sty m:val="b"/>
          </m:rPr>
          <m:t>E</m:t>
        </m:r>
        <m:r>
          <m:rPr>
            <m:sty m:val="p"/>
          </m:rPr>
          <m:t>(</m:t>
        </m:r>
        <m:r>
          <m:t>x</m:t>
        </m:r>
        <m:r>
          <m:rPr>
            <m:sty m:val="p"/>
          </m:rPr>
          <m:t>,</m:t>
        </m:r>
        <m:r>
          <m:t>y</m:t>
        </m:r>
        <m:r>
          <m:rPr>
            <m:sty m:val="p"/>
          </m:rPr>
          <m:t>,</m:t>
        </m:r>
        <m:r>
          <m:t>z</m:t>
        </m:r>
        <m:r>
          <m:rPr>
            <m:sty m:val="p"/>
          </m:rPr>
          <m:t>)</m:t>
        </m:r>
        <m:r>
          <m:rPr>
            <m:sty m:val="p"/>
          </m:rPr>
          <m:t>=</m:t>
        </m:r>
        <m:r>
          <m:rPr>
            <m:sty m:val="p"/>
          </m:rPr>
          <m:t>−</m:t>
        </m:r>
        <m:r>
          <m:rPr>
            <m:sty m:val="p"/>
          </m:rPr>
          <m:t>∇</m:t>
        </m:r>
        <m:r>
          <m:t>V</m:t>
        </m:r>
        <m:r>
          <m:rPr>
            <m:sty m:val="p"/>
          </m:rPr>
          <m:t>(</m:t>
        </m:r>
        <m:r>
          <m:t>x</m:t>
        </m:r>
        <m:r>
          <m:rPr>
            <m:sty m:val="p"/>
          </m:rPr>
          <m:t>,</m:t>
        </m:r>
        <m:r>
          <m:t>y</m:t>
        </m:r>
        <m:r>
          <m:rPr>
            <m:sty m:val="p"/>
          </m:rPr>
          <m:t>,</m:t>
        </m:r>
        <m:r>
          <m:t>z</m:t>
        </m:r>
        <m:r>
          <m:rPr>
            <m:sty m:val="p"/>
          </m:rPr>
          <m:t>)</m:t>
        </m:r>
      </m:oMath>
      <w:r>
        <w:t xml:space="preserve">). The operator itself is given by:</w:t>
      </w:r>
    </w:p>
    <w:p>
      <w:pPr>
        <w:pStyle w:val="BodyText"/>
      </w:pPr>
      <m:oMathPara>
        <m:oMathParaPr>
          <m:jc m:val="center"/>
        </m:oMathParaPr>
        <m:oMath>
          <m:r>
            <m:rPr>
              <m:sty m:val="p"/>
            </m:rPr>
            <m:t>∇</m:t>
          </m:r>
          <m:r>
            <m:rPr>
              <m:sty m:val="p"/>
            </m:rPr>
            <m:t>=</m:t>
          </m:r>
          <m:acc>
            <m:accPr>
              <m:chr m:val="̂"/>
            </m:accPr>
            <m:e>
              <m:r>
                <m:t>x</m:t>
              </m:r>
            </m:e>
          </m:acc>
          <m:f>
            <m:fPr>
              <m:type m:val="bar"/>
            </m:fPr>
            <m:num>
              <m:r>
                <m:rPr>
                  <m:sty m:val="p"/>
                </m:rPr>
                <m:t>∂</m:t>
              </m:r>
            </m:num>
            <m:den>
              <m:r>
                <m:rPr>
                  <m:sty m:val="p"/>
                </m:rPr>
                <m:t>∂</m:t>
              </m:r>
              <m:r>
                <m:t>x</m:t>
              </m:r>
            </m:den>
          </m:f>
          <m:r>
            <m:rPr>
              <m:sty m:val="p"/>
            </m:rPr>
            <m:t>+</m:t>
          </m:r>
          <m:acc>
            <m:accPr>
              <m:chr m:val="̂"/>
            </m:accPr>
            <m:e>
              <m:r>
                <m:t>y</m:t>
              </m:r>
            </m:e>
          </m:acc>
          <m:f>
            <m:fPr>
              <m:type m:val="bar"/>
            </m:fPr>
            <m:num>
              <m:r>
                <m:rPr>
                  <m:sty m:val="p"/>
                </m:rPr>
                <m:t>∂</m:t>
              </m:r>
            </m:num>
            <m:den>
              <m:r>
                <m:rPr>
                  <m:sty m:val="p"/>
                </m:rPr>
                <m:t>∂</m:t>
              </m:r>
              <m:r>
                <m:t>y</m:t>
              </m:r>
            </m:den>
          </m:f>
          <m:r>
            <m:rPr>
              <m:sty m:val="p"/>
            </m:rPr>
            <m:t>+</m:t>
          </m:r>
          <m:acc>
            <m:accPr>
              <m:chr m:val="̂"/>
            </m:accPr>
            <m:e>
              <m:r>
                <m:t>z</m:t>
              </m:r>
            </m:e>
          </m:acc>
          <m:f>
            <m:fPr>
              <m:type m:val="bar"/>
            </m:fPr>
            <m:num>
              <m:r>
                <m:rPr>
                  <m:sty m:val="p"/>
                </m:rPr>
                <m:t>∂</m:t>
              </m:r>
            </m:num>
            <m:den>
              <m:r>
                <m:rPr>
                  <m:sty m:val="p"/>
                </m:rPr>
                <m:t>∂</m:t>
              </m:r>
              <m:r>
                <m:t>z</m:t>
              </m:r>
            </m:den>
          </m:f>
        </m:oMath>
      </m:oMathPara>
    </w:p>
    <w:p>
      <w:pPr>
        <w:pStyle w:val="FirstParagraph"/>
      </w:pPr>
      <w:r>
        <w:t xml:space="preserve">where</w:t>
      </w:r>
      <w:r>
        <w:t xml:space="preserve"> </w:t>
      </w:r>
      <m:oMath>
        <m:acc>
          <m:accPr>
            <m:chr m:val="̂"/>
          </m:accPr>
          <m:e>
            <m:r>
              <m:t>x</m:t>
            </m:r>
          </m:e>
        </m:acc>
      </m:oMath>
      <w:r>
        <w:t xml:space="preserve">,</w:t>
      </w:r>
      <w:r>
        <w:t xml:space="preserve"> </w:t>
      </w:r>
      <m:oMath>
        <m:acc>
          <m:accPr>
            <m:chr m:val="̂"/>
          </m:accPr>
          <m:e>
            <m:r>
              <m:t>y</m:t>
            </m:r>
          </m:e>
        </m:acc>
      </m:oMath>
      <w:r>
        <w:t xml:space="preserve">, and</w:t>
      </w:r>
      <w:r>
        <w:t xml:space="preserve"> </w:t>
      </w:r>
      <m:oMath>
        <m:acc>
          <m:accPr>
            <m:chr m:val="̂"/>
          </m:accPr>
          <m:e>
            <m:r>
              <m:t>z</m:t>
            </m:r>
          </m:e>
        </m:acc>
      </m:oMath>
      <w:r>
        <w:t xml:space="preserve"> </w:t>
      </w:r>
      <w:r>
        <w:t xml:space="preserve">are the unit vectors in the</w:t>
      </w:r>
      <w:r>
        <w:t xml:space="preserve"> </w:t>
      </w:r>
      <m:oMath>
        <m:r>
          <m:t>x</m:t>
        </m:r>
      </m:oMath>
      <w:r>
        <w:t xml:space="preserve">,</w:t>
      </w:r>
      <w:r>
        <w:t xml:space="preserve"> </w:t>
      </w:r>
      <m:oMath>
        <m:r>
          <m:t>y</m:t>
        </m:r>
      </m:oMath>
      <w:r>
        <w:t xml:space="preserve">, and</w:t>
      </w:r>
      <w:r>
        <w:t xml:space="preserve"> </w:t>
      </w:r>
      <m:oMath>
        <m:r>
          <m:t>z</m:t>
        </m:r>
      </m:oMath>
      <w:r>
        <w:t xml:space="preserve"> </w:t>
      </w:r>
      <w:r>
        <w:t xml:space="preserve">directions, respectively. It acts on a scalar function</w:t>
      </w:r>
      <w:r>
        <w:t xml:space="preserve"> </w:t>
      </w:r>
      <m:oMath>
        <m:r>
          <m:t>f</m:t>
        </m:r>
        <m:r>
          <m:rPr>
            <m:sty m:val="p"/>
          </m:rPr>
          <m:t>(</m:t>
        </m:r>
        <m:r>
          <m:t>x</m:t>
        </m:r>
        <m:r>
          <m:rPr>
            <m:sty m:val="p"/>
          </m:rPr>
          <m:t>,</m:t>
        </m:r>
        <m:r>
          <m:t>y</m:t>
        </m:r>
        <m:r>
          <m:rPr>
            <m:sty m:val="p"/>
          </m:rPr>
          <m:t>,</m:t>
        </m:r>
        <m:r>
          <m:t>z</m:t>
        </m:r>
        <m:r>
          <m:rPr>
            <m:sty m:val="p"/>
          </m:rPr>
          <m:t>)</m:t>
        </m:r>
      </m:oMath>
      <w:r>
        <w:t xml:space="preserve"> </w:t>
      </w:r>
      <w:r>
        <w:t xml:space="preserve">as follows:</w:t>
      </w:r>
    </w:p>
    <w:p>
      <w:pPr>
        <w:pStyle w:val="BodyText"/>
      </w:pPr>
      <m:oMathPara>
        <m:oMathParaPr>
          <m:jc m:val="center"/>
        </m:oMathParaPr>
        <m:oMath>
          <m:r>
            <m:rPr>
              <m:sty m:val="p"/>
            </m:rPr>
            <m:t>∇</m:t>
          </m:r>
          <m:r>
            <m:t>f</m:t>
          </m:r>
          <m:r>
            <m:rPr>
              <m:sty m:val="p"/>
            </m:rPr>
            <m:t>(</m:t>
          </m:r>
          <m:r>
            <m:t>x</m:t>
          </m:r>
          <m:r>
            <m:rPr>
              <m:sty m:val="p"/>
            </m:rPr>
            <m:t>,</m:t>
          </m:r>
          <m:r>
            <m:t>y</m:t>
          </m:r>
          <m:r>
            <m:rPr>
              <m:sty m:val="p"/>
            </m:rPr>
            <m:t>,</m:t>
          </m:r>
          <m:r>
            <m:t>z</m:t>
          </m:r>
          <m:r>
            <m:rPr>
              <m:sty m:val="p"/>
            </m:rPr>
            <m:t>)</m:t>
          </m:r>
          <m:r>
            <m:rPr>
              <m:sty m:val="p"/>
            </m:rPr>
            <m:t>=</m:t>
          </m:r>
          <m:acc>
            <m:accPr>
              <m:chr m:val="̂"/>
            </m:accPr>
            <m:e>
              <m:r>
                <m:t>x</m:t>
              </m:r>
            </m:e>
          </m:acc>
          <m:f>
            <m:fPr>
              <m:type m:val="bar"/>
            </m:fPr>
            <m:num>
              <m:r>
                <m:rPr>
                  <m:sty m:val="p"/>
                </m:rPr>
                <m:t>∂</m:t>
              </m:r>
              <m:r>
                <m:t>f</m:t>
              </m:r>
            </m:num>
            <m:den>
              <m:r>
                <m:rPr>
                  <m:sty m:val="p"/>
                </m:rPr>
                <m:t>∂</m:t>
              </m:r>
              <m:r>
                <m:t>x</m:t>
              </m:r>
            </m:den>
          </m:f>
          <m:r>
            <m:rPr>
              <m:sty m:val="p"/>
            </m:rPr>
            <m:t>+</m:t>
          </m:r>
          <m:acc>
            <m:accPr>
              <m:chr m:val="̂"/>
            </m:accPr>
            <m:e>
              <m:r>
                <m:t>y</m:t>
              </m:r>
            </m:e>
          </m:acc>
          <m:f>
            <m:fPr>
              <m:type m:val="bar"/>
            </m:fPr>
            <m:num>
              <m:r>
                <m:rPr>
                  <m:sty m:val="p"/>
                </m:rPr>
                <m:t>∂</m:t>
              </m:r>
              <m:r>
                <m:t>f</m:t>
              </m:r>
            </m:num>
            <m:den>
              <m:r>
                <m:rPr>
                  <m:sty m:val="p"/>
                </m:rPr>
                <m:t>∂</m:t>
              </m:r>
              <m:r>
                <m:t>y</m:t>
              </m:r>
            </m:den>
          </m:f>
          <m:r>
            <m:rPr>
              <m:sty m:val="p"/>
            </m:rPr>
            <m:t>+</m:t>
          </m:r>
          <m:acc>
            <m:accPr>
              <m:chr m:val="̂"/>
            </m:accPr>
            <m:e>
              <m:r>
                <m:t>z</m:t>
              </m:r>
            </m:e>
          </m:acc>
          <m:f>
            <m:fPr>
              <m:type m:val="bar"/>
            </m:fPr>
            <m:num>
              <m:r>
                <m:rPr>
                  <m:sty m:val="p"/>
                </m:rPr>
                <m:t>∂</m:t>
              </m:r>
              <m:r>
                <m:t>f</m:t>
              </m:r>
            </m:num>
            <m:den>
              <m:r>
                <m:rPr>
                  <m:sty m:val="p"/>
                </m:rPr>
                <m:t>∂</m:t>
              </m:r>
              <m:r>
                <m:t>z</m:t>
              </m:r>
            </m:den>
          </m:f>
        </m:oMath>
      </m:oMathPara>
    </w:p>
    <w:p>
      <w:pPr>
        <w:pStyle w:val="FirstParagraph"/>
      </w:pPr>
      <w:r>
        <w:t xml:space="preserve">When taking the dot product (the divergence) of a vector function</w:t>
      </w:r>
      <w:r>
        <w:t xml:space="preserve"> </w:t>
      </w:r>
      <m:oMath>
        <m:r>
          <m:rPr>
            <m:sty m:val="b"/>
          </m:rPr>
          <m:t>F</m:t>
        </m:r>
        <m:r>
          <m:rPr>
            <m:sty m:val="p"/>
          </m:rPr>
          <m:t>(</m:t>
        </m:r>
        <m:r>
          <m:t>x</m:t>
        </m:r>
        <m:r>
          <m:rPr>
            <m:sty m:val="p"/>
          </m:rPr>
          <m:t>,</m:t>
        </m:r>
        <m:r>
          <m:t>y</m:t>
        </m:r>
        <m:r>
          <m:rPr>
            <m:sty m:val="p"/>
          </m:rPr>
          <m:t>,</m:t>
        </m:r>
        <m:r>
          <m:t>z</m:t>
        </m:r>
        <m:r>
          <m:rPr>
            <m:sty m:val="p"/>
          </m:rPr>
          <m:t>)</m:t>
        </m:r>
      </m:oMath>
      <w:r>
        <w:t xml:space="preserve">, it acts as follows:</w:t>
      </w:r>
    </w:p>
    <w:p>
      <w:pPr>
        <w:pStyle w:val="BodyText"/>
      </w:pPr>
      <m:oMathPara>
        <m:oMathParaPr>
          <m:jc m:val="center"/>
        </m:oMathParaPr>
        <m:oMath>
          <m:r>
            <m:rPr>
              <m:sty m:val="p"/>
            </m:rPr>
            <m:t>∇</m:t>
          </m:r>
          <m:r>
            <m:rPr>
              <m:sty m:val="p"/>
            </m:rPr>
            <m:t>⋅</m:t>
          </m:r>
          <m:r>
            <m:rPr>
              <m:sty m:val="b"/>
            </m:rPr>
            <m:t>F</m:t>
          </m:r>
          <m:r>
            <m:rPr>
              <m:sty m:val="p"/>
            </m:rPr>
            <m:t>(</m:t>
          </m:r>
          <m:r>
            <m:t>x</m:t>
          </m:r>
          <m:r>
            <m:rPr>
              <m:sty m:val="p"/>
            </m:rPr>
            <m:t>,</m:t>
          </m:r>
          <m:r>
            <m:t>y</m:t>
          </m:r>
          <m:r>
            <m:rPr>
              <m:sty m:val="p"/>
            </m:rPr>
            <m:t>,</m:t>
          </m:r>
          <m:r>
            <m:t>z</m:t>
          </m:r>
          <m:r>
            <m:rPr>
              <m:sty m:val="p"/>
            </m:rPr>
            <m:t>)</m:t>
          </m:r>
          <m:r>
            <m:rPr>
              <m:sty m:val="p"/>
            </m:rPr>
            <m:t>=</m:t>
          </m:r>
          <m:f>
            <m:fPr>
              <m:type m:val="bar"/>
            </m:fPr>
            <m:num>
              <m:r>
                <m:rPr>
                  <m:sty m:val="p"/>
                </m:rPr>
                <m:t>∂</m:t>
              </m:r>
              <m:sSub>
                <m:e>
                  <m:r>
                    <m:t>F</m:t>
                  </m:r>
                </m:e>
                <m:sub>
                  <m:r>
                    <m:t>x</m:t>
                  </m:r>
                </m:sub>
              </m:sSub>
            </m:num>
            <m:den>
              <m:r>
                <m:rPr>
                  <m:sty m:val="p"/>
                </m:rPr>
                <m:t>∂</m:t>
              </m:r>
              <m:r>
                <m:t>x</m:t>
              </m:r>
            </m:den>
          </m:f>
          <m:r>
            <m:rPr>
              <m:sty m:val="p"/>
            </m:rPr>
            <m:t>+</m:t>
          </m:r>
          <m:f>
            <m:fPr>
              <m:type m:val="bar"/>
            </m:fPr>
            <m:num>
              <m:r>
                <m:rPr>
                  <m:sty m:val="p"/>
                </m:rPr>
                <m:t>∂</m:t>
              </m:r>
              <m:sSub>
                <m:e>
                  <m:r>
                    <m:t>F</m:t>
                  </m:r>
                </m:e>
                <m:sub>
                  <m:r>
                    <m:t>y</m:t>
                  </m:r>
                </m:sub>
              </m:sSub>
            </m:num>
            <m:den>
              <m:r>
                <m:rPr>
                  <m:sty m:val="p"/>
                </m:rPr>
                <m:t>∂</m:t>
              </m:r>
              <m:r>
                <m:t>y</m:t>
              </m:r>
            </m:den>
          </m:f>
          <m:r>
            <m:rPr>
              <m:sty m:val="p"/>
            </m:rPr>
            <m:t>+</m:t>
          </m:r>
          <m:f>
            <m:fPr>
              <m:type m:val="bar"/>
            </m:fPr>
            <m:num>
              <m:r>
                <m:rPr>
                  <m:sty m:val="p"/>
                </m:rPr>
                <m:t>∂</m:t>
              </m:r>
              <m:sSub>
                <m:e>
                  <m:r>
                    <m:t>F</m:t>
                  </m:r>
                </m:e>
                <m:sub>
                  <m:r>
                    <m:t>z</m:t>
                  </m:r>
                </m:sub>
              </m:sSub>
            </m:num>
            <m:den>
              <m:r>
                <m:rPr>
                  <m:sty m:val="p"/>
                </m:rPr>
                <m:t>∂</m:t>
              </m:r>
              <m:r>
                <m:t>z</m:t>
              </m:r>
            </m:den>
          </m:f>
        </m:oMath>
      </m:oMathPara>
    </w:p>
    <w:p>
      <w:pPr>
        <w:pStyle w:val="FirstParagraph"/>
      </w:pPr>
      <w:r>
        <w:t xml:space="preserve">And finally, when taking the cross product (the curl) of a vector function</w:t>
      </w:r>
      <w:r>
        <w:t xml:space="preserve"> </w:t>
      </w:r>
      <m:oMath>
        <m:r>
          <m:rPr>
            <m:sty m:val="b"/>
          </m:rPr>
          <m:t>F</m:t>
        </m:r>
        <m:r>
          <m:rPr>
            <m:sty m:val="p"/>
          </m:rPr>
          <m:t>(</m:t>
        </m:r>
        <m:r>
          <m:t>x</m:t>
        </m:r>
        <m:r>
          <m:rPr>
            <m:sty m:val="p"/>
          </m:rPr>
          <m:t>,</m:t>
        </m:r>
        <m:r>
          <m:t>y</m:t>
        </m:r>
        <m:r>
          <m:rPr>
            <m:sty m:val="p"/>
          </m:rPr>
          <m:t>,</m:t>
        </m:r>
        <m:r>
          <m:t>z</m:t>
        </m:r>
        <m:r>
          <m:rPr>
            <m:sty m:val="p"/>
          </m:rPr>
          <m:t>)</m:t>
        </m:r>
      </m:oMath>
      <w:r>
        <w:t xml:space="preserve">, it acts as follows:</w:t>
      </w:r>
    </w:p>
    <w:p>
      <w:pPr>
        <w:pStyle w:val="BodyText"/>
      </w:pPr>
      <m:oMathPara>
        <m:oMathParaPr>
          <m:jc m:val="center"/>
        </m:oMathParaPr>
        <m:oMath>
          <m:r>
            <m:rPr>
              <m:sty m:val="p"/>
            </m:rPr>
            <m:t>∇</m:t>
          </m:r>
          <m:r>
            <m:rPr>
              <m:sty m:val="p"/>
            </m:rPr>
            <m:t>×</m:t>
          </m:r>
          <m:r>
            <m:rPr>
              <m:sty m:val="b"/>
            </m:rPr>
            <m:t>F</m:t>
          </m:r>
          <m:r>
            <m:rPr>
              <m:sty m:val="p"/>
            </m:rPr>
            <m:t>(</m:t>
          </m:r>
          <m:r>
            <m:t>x</m:t>
          </m:r>
          <m:r>
            <m:rPr>
              <m:sty m:val="p"/>
            </m:rPr>
            <m:t>,</m:t>
          </m:r>
          <m:r>
            <m:t>y</m:t>
          </m:r>
          <m:r>
            <m:rPr>
              <m:sty m:val="p"/>
            </m:rPr>
            <m:t>,</m:t>
          </m:r>
          <m:r>
            <m:t>z</m:t>
          </m:r>
          <m:r>
            <m:rPr>
              <m:sty m:val="p"/>
            </m:rPr>
            <m:t>)</m:t>
          </m:r>
          <m:r>
            <m:rPr>
              <m:sty m:val="p"/>
            </m:rPr>
            <m:t>=</m:t>
          </m:r>
          <m:d>
            <m:dPr>
              <m:begChr m:val="("/>
              <m:sepChr m:val=""/>
              <m:endChr m:val=")"/>
              <m:grow/>
            </m:dPr>
            <m:e>
              <m:f>
                <m:fPr>
                  <m:type m:val="bar"/>
                </m:fPr>
                <m:num>
                  <m:r>
                    <m:rPr>
                      <m:sty m:val="p"/>
                    </m:rPr>
                    <m:t>∂</m:t>
                  </m:r>
                  <m:sSub>
                    <m:e>
                      <m:r>
                        <m:t>F</m:t>
                      </m:r>
                    </m:e>
                    <m:sub>
                      <m:r>
                        <m:t>z</m:t>
                      </m:r>
                    </m:sub>
                  </m:sSub>
                </m:num>
                <m:den>
                  <m:r>
                    <m:rPr>
                      <m:sty m:val="p"/>
                    </m:rPr>
                    <m:t>∂</m:t>
                  </m:r>
                  <m:r>
                    <m:t>y</m:t>
                  </m:r>
                </m:den>
              </m:f>
              <m:r>
                <m:rPr>
                  <m:sty m:val="p"/>
                </m:rPr>
                <m:t>−</m:t>
              </m:r>
              <m:f>
                <m:fPr>
                  <m:type m:val="bar"/>
                </m:fPr>
                <m:num>
                  <m:r>
                    <m:rPr>
                      <m:sty m:val="p"/>
                    </m:rPr>
                    <m:t>∂</m:t>
                  </m:r>
                  <m:sSub>
                    <m:e>
                      <m:r>
                        <m:t>F</m:t>
                      </m:r>
                    </m:e>
                    <m:sub>
                      <m:r>
                        <m:t>y</m:t>
                      </m:r>
                    </m:sub>
                  </m:sSub>
                </m:num>
                <m:den>
                  <m:r>
                    <m:rPr>
                      <m:sty m:val="p"/>
                    </m:rPr>
                    <m:t>∂</m:t>
                  </m:r>
                  <m:r>
                    <m:t>z</m:t>
                  </m:r>
                </m:den>
              </m:f>
            </m:e>
          </m:d>
          <m:acc>
            <m:accPr>
              <m:chr m:val="̂"/>
            </m:accPr>
            <m:e>
              <m:r>
                <m:t>x</m:t>
              </m:r>
            </m:e>
          </m:acc>
          <m:r>
            <m:rPr>
              <m:sty m:val="p"/>
            </m:rPr>
            <m:t>+</m:t>
          </m:r>
          <m:d>
            <m:dPr>
              <m:begChr m:val="("/>
              <m:sepChr m:val=""/>
              <m:endChr m:val=")"/>
              <m:grow/>
            </m:dPr>
            <m:e>
              <m:f>
                <m:fPr>
                  <m:type m:val="bar"/>
                </m:fPr>
                <m:num>
                  <m:r>
                    <m:rPr>
                      <m:sty m:val="p"/>
                    </m:rPr>
                    <m:t>∂</m:t>
                  </m:r>
                  <m:sSub>
                    <m:e>
                      <m:r>
                        <m:t>F</m:t>
                      </m:r>
                    </m:e>
                    <m:sub>
                      <m:r>
                        <m:t>x</m:t>
                      </m:r>
                    </m:sub>
                  </m:sSub>
                </m:num>
                <m:den>
                  <m:r>
                    <m:rPr>
                      <m:sty m:val="p"/>
                    </m:rPr>
                    <m:t>∂</m:t>
                  </m:r>
                  <m:r>
                    <m:t>z</m:t>
                  </m:r>
                </m:den>
              </m:f>
              <m:r>
                <m:rPr>
                  <m:sty m:val="p"/>
                </m:rPr>
                <m:t>−</m:t>
              </m:r>
              <m:f>
                <m:fPr>
                  <m:type m:val="bar"/>
                </m:fPr>
                <m:num>
                  <m:r>
                    <m:rPr>
                      <m:sty m:val="p"/>
                    </m:rPr>
                    <m:t>∂</m:t>
                  </m:r>
                  <m:sSub>
                    <m:e>
                      <m:r>
                        <m:t>F</m:t>
                      </m:r>
                    </m:e>
                    <m:sub>
                      <m:r>
                        <m:t>z</m:t>
                      </m:r>
                    </m:sub>
                  </m:sSub>
                </m:num>
                <m:den>
                  <m:r>
                    <m:rPr>
                      <m:sty m:val="p"/>
                    </m:rPr>
                    <m:t>∂</m:t>
                  </m:r>
                  <m:r>
                    <m:t>x</m:t>
                  </m:r>
                </m:den>
              </m:f>
            </m:e>
          </m:d>
          <m:acc>
            <m:accPr>
              <m:chr m:val="̂"/>
            </m:accPr>
            <m:e>
              <m:r>
                <m:t>y</m:t>
              </m:r>
            </m:e>
          </m:acc>
          <m:r>
            <m:rPr>
              <m:sty m:val="p"/>
            </m:rPr>
            <m:t>+</m:t>
          </m:r>
          <m:d>
            <m:dPr>
              <m:begChr m:val="("/>
              <m:sepChr m:val=""/>
              <m:endChr m:val=")"/>
              <m:grow/>
            </m:dPr>
            <m:e>
              <m:f>
                <m:fPr>
                  <m:type m:val="bar"/>
                </m:fPr>
                <m:num>
                  <m:r>
                    <m:rPr>
                      <m:sty m:val="p"/>
                    </m:rPr>
                    <m:t>∂</m:t>
                  </m:r>
                  <m:sSub>
                    <m:e>
                      <m:r>
                        <m:t>F</m:t>
                      </m:r>
                    </m:e>
                    <m:sub>
                      <m:r>
                        <m:t>y</m:t>
                      </m:r>
                    </m:sub>
                  </m:sSub>
                </m:num>
                <m:den>
                  <m:r>
                    <m:rPr>
                      <m:sty m:val="p"/>
                    </m:rPr>
                    <m:t>∂</m:t>
                  </m:r>
                  <m:r>
                    <m:t>x</m:t>
                  </m:r>
                </m:den>
              </m:f>
              <m:r>
                <m:rPr>
                  <m:sty m:val="p"/>
                </m:rPr>
                <m:t>−</m:t>
              </m:r>
              <m:f>
                <m:fPr>
                  <m:type m:val="bar"/>
                </m:fPr>
                <m:num>
                  <m:r>
                    <m:rPr>
                      <m:sty m:val="p"/>
                    </m:rPr>
                    <m:t>∂</m:t>
                  </m:r>
                  <m:sSub>
                    <m:e>
                      <m:r>
                        <m:t>F</m:t>
                      </m:r>
                    </m:e>
                    <m:sub>
                      <m:r>
                        <m:t>x</m:t>
                      </m:r>
                    </m:sub>
                  </m:sSub>
                </m:num>
                <m:den>
                  <m:r>
                    <m:rPr>
                      <m:sty m:val="p"/>
                    </m:rPr>
                    <m:t>∂</m:t>
                  </m:r>
                  <m:r>
                    <m:t>y</m:t>
                  </m:r>
                </m:den>
              </m:f>
            </m:e>
          </m:d>
          <m:acc>
            <m:accPr>
              <m:chr m:val="̂"/>
            </m:accPr>
            <m:e>
              <m:r>
                <m:t>z</m:t>
              </m:r>
            </m:e>
          </m:acc>
        </m:oMath>
      </m:oMathPara>
    </w:p>
    <w:p>
      <w:pPr>
        <w:pStyle w:val="FirstParagraph"/>
      </w:pPr>
      <w:r>
        <w:t xml:space="preserve">We rarely make use of the full form of these differential equations, instead solving them in restricted and highly symmetric cases (e.g., using Gauss’s Law), computing directly the field contributed by infinitesimal charges (e.g., using Coulomb’s Law), or using numerical methods (e.g., using summation or other techniques).</w:t>
      </w:r>
    </w:p>
    <w:p>
      <w:pPr>
        <w:pStyle w:val="BodyText"/>
      </w:pPr>
      <w:r>
        <w:t xml:space="preserve">Often, the most productive approach tends to be using electric potential (a scalar function), which we will discuss later.</w:t>
      </w:r>
    </w:p>
    <w:p>
      <w:pPr>
        <w:pStyle w:val="SourceCode"/>
      </w:pPr>
      <w:r>
        <w:rPr>
          <w:rStyle w:val="CommentTok"/>
        </w:rPr>
        <w:t xml:space="preserve">## run to import libraries</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matplotlib.colors </w:t>
      </w:r>
      <w:r>
        <w:rPr>
          <w:rStyle w:val="ImportTok"/>
        </w:rPr>
        <w:t xml:space="preserve">import</w:t>
      </w:r>
      <w:r>
        <w:rPr>
          <w:rStyle w:val="NormalTok"/>
        </w:rPr>
        <w:t xml:space="preserve"> Normalize</w:t>
      </w:r>
      <w:r>
        <w:br/>
      </w:r>
      <w:r>
        <w:rPr>
          <w:rStyle w:val="ImportTok"/>
        </w:rPr>
        <w:t xml:space="preserve">import</w:t>
      </w:r>
      <w:r>
        <w:rPr>
          <w:rStyle w:val="NormalTok"/>
        </w:rPr>
        <w:t xml:space="preserve"> matplotlib.cm </w:t>
      </w:r>
      <w:r>
        <w:rPr>
          <w:rStyle w:val="ImportTok"/>
        </w:rPr>
        <w:t xml:space="preserve">as</w:t>
      </w:r>
      <w:r>
        <w:rPr>
          <w:rStyle w:val="NormalTok"/>
        </w:rPr>
        <w:t xml:space="preserve"> cm</w:t>
      </w:r>
    </w:p>
    <w:bookmarkEnd w:id="9"/>
    <w:bookmarkStart w:id="49" w:name="coulombs-law-and-the-electric-field"/>
    <w:p>
      <w:pPr>
        <w:pStyle w:val="Heading2"/>
      </w:pPr>
      <w:r>
        <w:t xml:space="preserve">Coulomb’s Law and the Electric Field</w:t>
      </w:r>
    </w:p>
    <w:p>
      <w:pPr>
        <w:pStyle w:val="FirstParagraph"/>
      </w:pPr>
      <w:r>
        <w:t xml:space="preserve">As you have encountered in the past, a generic expression for the electric field observed at location</w:t>
      </w:r>
      <w:r>
        <w:t xml:space="preserve"> </w:t>
      </w:r>
      <m:oMath>
        <m:r>
          <m:rPr>
            <m:sty m:val="b"/>
          </m:rPr>
          <m:t>r</m:t>
        </m:r>
      </m:oMath>
      <w:r>
        <w:t xml:space="preserve"> </w:t>
      </w:r>
      <w:r>
        <w:t xml:space="preserve">due to a point charge</w:t>
      </w:r>
      <w:r>
        <w:t xml:space="preserve"> </w:t>
      </w:r>
      <m:oMath>
        <m:r>
          <m:t>q</m:t>
        </m:r>
      </m:oMath>
      <w:r>
        <w:t xml:space="preserve"> </w:t>
      </w:r>
      <w:r>
        <w:t xml:space="preserve">at location</w:t>
      </w:r>
      <w:r>
        <w:t xml:space="preserve"> </w:t>
      </w:r>
      <m:oMath>
        <m:sSup>
          <m:e>
            <m:r>
              <m:rPr>
                <m:sty m:val="b"/>
              </m:rPr>
              <m:t>r</m:t>
            </m:r>
          </m:e>
          <m:sup>
            <m:r>
              <m:rPr>
                <m:sty m:val="p"/>
              </m:rPr>
              <m:t>′</m:t>
            </m:r>
          </m:sup>
        </m:sSup>
      </m:oMath>
      <w:r>
        <w:t xml:space="preserve"> </w:t>
      </w:r>
      <w:r>
        <w:t xml:space="preserve">is given by:</w:t>
      </w:r>
    </w:p>
    <w:p>
      <w:pPr>
        <w:pStyle w:val="BodyText"/>
      </w:pPr>
      <m:oMathPara>
        <m:oMathParaPr>
          <m:jc m:val="center"/>
        </m:oMathParaPr>
        <m:oMath>
          <m:r>
            <m:rPr>
              <m:sty m:val="b"/>
            </m:rPr>
            <m:t>E</m:t>
          </m:r>
          <m:r>
            <m:rPr>
              <m:sty m:val="p"/>
            </m:rPr>
            <m:t>=</m:t>
          </m:r>
          <m:f>
            <m:fPr>
              <m:type m:val="bar"/>
            </m:fPr>
            <m:num>
              <m:r>
                <m:t>q</m:t>
              </m:r>
            </m:num>
            <m:den>
              <m:r>
                <m:t>4</m:t>
              </m:r>
              <m:r>
                <m:t>π</m:t>
              </m:r>
              <m:sSub>
                <m:e>
                  <m:r>
                    <m:t>ϵ</m:t>
                  </m:r>
                </m:e>
                <m:sub>
                  <m:r>
                    <m:t>0</m:t>
                  </m:r>
                </m:sub>
              </m:sSub>
            </m:den>
          </m:f>
          <m:f>
            <m:fPr>
              <m:type m:val="bar"/>
            </m:fPr>
            <m:num>
              <m:r>
                <m:rPr>
                  <m:sty m:val="b"/>
                </m:rPr>
                <m:t>r</m:t>
              </m:r>
              <m:r>
                <m:rPr>
                  <m:sty m:val="p"/>
                </m:rPr>
                <m:t>−</m:t>
              </m:r>
              <m:sSup>
                <m:e>
                  <m:r>
                    <m:rPr>
                      <m:sty m:val="b"/>
                    </m:rPr>
                    <m:t>r</m:t>
                  </m:r>
                </m:e>
                <m:sup>
                  <m:r>
                    <m:rPr>
                      <m:sty m:val="p"/>
                    </m:rPr>
                    <m:t>′</m:t>
                  </m:r>
                </m:sup>
              </m:sSup>
            </m:num>
            <m:den>
              <m:sSup>
                <m:e>
                  <m:d>
                    <m:dPr>
                      <m:begChr m:val="|"/>
                      <m:sepChr m:val=""/>
                      <m:endChr m:val="|"/>
                      <m:grow/>
                    </m:dPr>
                    <m:e>
                      <m:r>
                        <m:rPr>
                          <m:sty m:val="b"/>
                        </m:rPr>
                        <m:t>r</m:t>
                      </m:r>
                      <m:r>
                        <m:rPr>
                          <m:sty m:val="p"/>
                        </m:rPr>
                        <m:t>−</m:t>
                      </m:r>
                      <m:sSup>
                        <m:e>
                          <m:r>
                            <m:rPr>
                              <m:sty m:val="b"/>
                            </m:rPr>
                            <m:t>r</m:t>
                          </m:r>
                        </m:e>
                        <m:sup>
                          <m:r>
                            <m:rPr>
                              <m:sty m:val="p"/>
                            </m:rPr>
                            <m:t>′</m:t>
                          </m:r>
                        </m:sup>
                      </m:sSup>
                    </m:e>
                  </m:d>
                </m:e>
                <m:sup>
                  <m:r>
                    <m:t>3</m:t>
                  </m:r>
                </m:sup>
              </m:sSup>
            </m:den>
          </m:f>
        </m:oMath>
      </m:oMathPara>
    </w:p>
    <w:p>
      <w:pPr>
        <w:pStyle w:val="FirstParagraph"/>
      </w:pPr>
      <w:r>
        <w:t xml:space="preserve">Notice that the electric field is a vector function of position and the differences that appear are vector ones:</w:t>
      </w:r>
    </w:p>
    <w:p>
      <w:pPr>
        <w:pStyle w:val="BodyText"/>
      </w:pPr>
      <m:oMathPara>
        <m:oMathParaPr>
          <m:jc m:val="center"/>
        </m:oMathParaPr>
        <m:oMath>
          <m:r>
            <m:rPr>
              <m:sty m:val="b"/>
            </m:rPr>
            <m:t>r</m:t>
          </m:r>
          <m:r>
            <m:rPr>
              <m:sty m:val="p"/>
            </m:rPr>
            <m:t>−</m:t>
          </m:r>
          <m:sSup>
            <m:e>
              <m:r>
                <m:rPr>
                  <m:sty m:val="b"/>
                </m:rPr>
                <m:t>r</m:t>
              </m:r>
            </m:e>
            <m:sup>
              <m:r>
                <m:rPr>
                  <m:sty m:val="p"/>
                </m:rPr>
                <m:t>′</m:t>
              </m:r>
            </m:sup>
          </m:sSup>
          <m:r>
            <m:rPr>
              <m:sty m:val="p"/>
            </m:rPr>
            <m:t>=</m:t>
          </m:r>
          <m:r>
            <m:rPr>
              <m:sty m:val="p"/>
            </m:rPr>
            <m:t>(</m:t>
          </m:r>
          <m:r>
            <m:t>x</m:t>
          </m:r>
          <m:r>
            <m:rPr>
              <m:sty m:val="p"/>
            </m:rPr>
            <m:t>−</m:t>
          </m:r>
          <m:sSup>
            <m:e>
              <m:r>
                <m:t>x</m:t>
              </m:r>
            </m:e>
            <m:sup>
              <m:r>
                <m:rPr>
                  <m:sty m:val="p"/>
                </m:rPr>
                <m:t>′</m:t>
              </m:r>
            </m:sup>
          </m:sSup>
          <m:r>
            <m:rPr>
              <m:sty m:val="p"/>
            </m:rPr>
            <m:t>)</m:t>
          </m:r>
          <m:acc>
            <m:accPr>
              <m:chr m:val="̂"/>
            </m:accPr>
            <m:e>
              <m:r>
                <m:t>x</m:t>
              </m:r>
            </m:e>
          </m:acc>
          <m:r>
            <m:rPr>
              <m:sty m:val="p"/>
            </m:rPr>
            <m:t>+</m:t>
          </m:r>
          <m:r>
            <m:rPr>
              <m:sty m:val="p"/>
            </m:rPr>
            <m:t>(</m:t>
          </m:r>
          <m:r>
            <m:t>y</m:t>
          </m:r>
          <m:r>
            <m:rPr>
              <m:sty m:val="p"/>
            </m:rPr>
            <m:t>−</m:t>
          </m:r>
          <m:sSup>
            <m:e>
              <m:r>
                <m:t>y</m:t>
              </m:r>
            </m:e>
            <m:sup>
              <m:r>
                <m:rPr>
                  <m:sty m:val="p"/>
                </m:rPr>
                <m:t>′</m:t>
              </m:r>
            </m:sup>
          </m:sSup>
          <m:r>
            <m:rPr>
              <m:sty m:val="p"/>
            </m:rPr>
            <m:t>)</m:t>
          </m:r>
          <m:acc>
            <m:accPr>
              <m:chr m:val="̂"/>
            </m:accPr>
            <m:e>
              <m:r>
                <m:t>y</m:t>
              </m:r>
            </m:e>
          </m:acc>
          <m:r>
            <m:rPr>
              <m:sty m:val="p"/>
            </m:rPr>
            <m:t>+</m:t>
          </m:r>
          <m:r>
            <m:rPr>
              <m:sty m:val="p"/>
            </m:rPr>
            <m:t>(</m:t>
          </m:r>
          <m:r>
            <m:t>z</m:t>
          </m:r>
          <m:r>
            <m:rPr>
              <m:sty m:val="p"/>
            </m:rPr>
            <m:t>−</m:t>
          </m:r>
          <m:sSup>
            <m:e>
              <m:r>
                <m:t>z</m:t>
              </m:r>
            </m:e>
            <m:sup>
              <m:r>
                <m:rPr>
                  <m:sty m:val="p"/>
                </m:rPr>
                <m:t>′</m:t>
              </m:r>
            </m:sup>
          </m:sSup>
          <m:r>
            <m:rPr>
              <m:sty m:val="p"/>
            </m:rPr>
            <m:t>)</m:t>
          </m:r>
          <m:acc>
            <m:accPr>
              <m:chr m:val="̂"/>
            </m:accPr>
            <m:e>
              <m:r>
                <m:t>z</m:t>
              </m:r>
            </m:e>
          </m:acc>
        </m:oMath>
      </m:oMathPara>
    </w:p>
    <w:p>
      <w:pPr>
        <w:pStyle w:val="FirstParagraph"/>
      </w:pPr>
      <w:r>
        <w:t xml:space="preserve">We can show that the general solution for the electric field due to a set of point charges is simply the</w:t>
      </w:r>
      <w:r>
        <w:t xml:space="preserve"> </w:t>
      </w:r>
      <w:hyperlink r:id="rId10">
        <w:r>
          <w:rPr>
            <w:rStyle w:val="Hyperlink"/>
          </w:rPr>
          <w:t xml:space="preserve">superposition</w:t>
        </w:r>
      </w:hyperlink>
      <w:r>
        <w:t xml:space="preserve"> </w:t>
      </w:r>
      <w:r>
        <w:t xml:space="preserve">of the individual fields due to each charge:</w:t>
      </w:r>
    </w:p>
    <w:p>
      <w:pPr>
        <w:pStyle w:val="BodyText"/>
      </w:pPr>
      <m:oMathPara>
        <m:oMathParaPr>
          <m:jc m:val="center"/>
        </m:oMathParaPr>
        <m:oMath>
          <m:r>
            <m:rPr>
              <m:sty m:val="b"/>
            </m:rPr>
            <m:t>E</m:t>
          </m:r>
          <m:r>
            <m:rPr>
              <m:sty m:val="p"/>
            </m:rPr>
            <m:t>=</m:t>
          </m:r>
          <m:nary>
            <m:naryPr>
              <m:chr m:val="∑"/>
              <m:limLoc m:val="undOvr"/>
              <m:subHide m:val="off"/>
              <m:supHide m:val="on"/>
            </m:naryPr>
            <m:sub>
              <m:r>
                <m:t>i</m:t>
              </m:r>
            </m:sub>
            <m:sup>
              <m:r>
                <m:t>​</m:t>
              </m:r>
            </m:sup>
            <m:e>
              <m:sSub>
                <m:e>
                  <m:r>
                    <m:rPr>
                      <m:sty m:val="b"/>
                    </m:rPr>
                    <m:t>E</m:t>
                  </m:r>
                </m:e>
                <m:sub>
                  <m:r>
                    <m:t>i</m:t>
                  </m:r>
                </m:sub>
              </m:sSub>
            </m:e>
          </m:nary>
          <m:r>
            <m:rPr>
              <m:sty m:val="p"/>
            </m:rPr>
            <m:t>=</m:t>
          </m:r>
          <m:nary>
            <m:naryPr>
              <m:chr m:val="∑"/>
              <m:limLoc m:val="undOvr"/>
              <m:subHide m:val="off"/>
              <m:supHide m:val="on"/>
            </m:naryPr>
            <m:sub>
              <m:r>
                <m:t>i</m:t>
              </m:r>
            </m:sub>
            <m:sup>
              <m:r>
                <m:t>​</m:t>
              </m:r>
            </m:sup>
            <m:e>
              <m:f>
                <m:fPr>
                  <m:type m:val="bar"/>
                </m:fPr>
                <m:num>
                  <m:sSub>
                    <m:e>
                      <m:r>
                        <m:t>q</m:t>
                      </m:r>
                    </m:e>
                    <m:sub>
                      <m:r>
                        <m:t>i</m:t>
                      </m:r>
                    </m:sub>
                  </m:sSub>
                </m:num>
                <m:den>
                  <m:r>
                    <m:t>4</m:t>
                  </m:r>
                  <m:r>
                    <m:t>π</m:t>
                  </m:r>
                  <m:sSub>
                    <m:e>
                      <m:r>
                        <m:t>ϵ</m:t>
                      </m:r>
                    </m:e>
                    <m:sub>
                      <m:r>
                        <m:t>0</m:t>
                      </m:r>
                    </m:sub>
                  </m:sSub>
                </m:den>
              </m:f>
            </m:e>
          </m:nary>
          <m:f>
            <m:fPr>
              <m:type m:val="bar"/>
            </m:fPr>
            <m:num>
              <m:r>
                <m:rPr>
                  <m:sty m:val="b"/>
                </m:rPr>
                <m:t>r</m:t>
              </m:r>
              <m:r>
                <m:rPr>
                  <m:sty m:val="p"/>
                </m:rPr>
                <m:t>−</m:t>
              </m:r>
              <m:sSub>
                <m:e>
                  <m:r>
                    <m:rPr>
                      <m:sty m:val="b"/>
                    </m:rPr>
                    <m:t>r</m:t>
                  </m:r>
                </m:e>
                <m:sub>
                  <m:r>
                    <m:t>i</m:t>
                  </m:r>
                </m:sub>
              </m:sSub>
            </m:num>
            <m:den>
              <m:sSup>
                <m:e>
                  <m:d>
                    <m:dPr>
                      <m:begChr m:val="|"/>
                      <m:sepChr m:val=""/>
                      <m:endChr m:val="|"/>
                      <m:grow/>
                    </m:dPr>
                    <m:e>
                      <m:r>
                        <m:rPr>
                          <m:sty m:val="b"/>
                        </m:rPr>
                        <m:t>r</m:t>
                      </m:r>
                      <m:r>
                        <m:rPr>
                          <m:sty m:val="p"/>
                        </m:rPr>
                        <m:t>−</m:t>
                      </m:r>
                      <m:sSub>
                        <m:e>
                          <m:r>
                            <m:rPr>
                              <m:sty m:val="b"/>
                            </m:rPr>
                            <m:t>r</m:t>
                          </m:r>
                        </m:e>
                        <m:sub>
                          <m:r>
                            <m:t>i</m:t>
                          </m:r>
                        </m:sub>
                      </m:sSub>
                    </m:e>
                  </m:d>
                </m:e>
                <m:sup>
                  <m:r>
                    <m:t>3</m:t>
                  </m:r>
                </m:sup>
              </m:sSup>
            </m:den>
          </m:f>
        </m:oMath>
      </m:oMathPara>
    </w:p>
    <w:p>
      <w:pPr>
        <w:pStyle w:val="FirstParagraph"/>
      </w:pPr>
      <w:r>
        <w:t xml:space="preserve">where</w:t>
      </w:r>
      <w:r>
        <w:t xml:space="preserve"> </w:t>
      </w:r>
      <m:oMath>
        <m:sSub>
          <m:e>
            <m:r>
              <m:rPr>
                <m:sty m:val="b"/>
              </m:rPr>
              <m:t>E</m:t>
            </m:r>
          </m:e>
          <m:sub>
            <m:r>
              <m:t>i</m:t>
            </m:r>
          </m:sub>
        </m:sSub>
      </m:oMath>
      <w:r>
        <w:t xml:space="preserve"> </w:t>
      </w:r>
      <w:r>
        <w:t xml:space="preserve">is the electric field due to the ith charge.</w:t>
      </w:r>
    </w:p>
    <w:bookmarkStart w:id="11" w:name="visualization-of-the-electric-field"/>
    <w:p>
      <w:pPr>
        <w:pStyle w:val="Heading3"/>
      </w:pPr>
      <w:r>
        <w:t xml:space="preserve">Visualization of the Electric Field</w:t>
      </w:r>
    </w:p>
    <w:p>
      <w:pPr>
        <w:pStyle w:val="FirstParagraph"/>
      </w:pPr>
      <w:r>
        <w:t xml:space="preserve">Below we have written a a function that computes the electric field for a point charge at a known location. We use a few different libraries and known functions that we have used in the past for dynamical systems. But we apply them to the electric field.</w:t>
      </w:r>
    </w:p>
    <w:p>
      <w:pPr>
        <w:pStyle w:val="SourceCode"/>
      </w:pPr>
      <w:r>
        <w:br/>
      </w:r>
      <w:r>
        <w:rPr>
          <w:rStyle w:val="KeywordTok"/>
        </w:rPr>
        <w:t xml:space="preserve">def</w:t>
      </w:r>
      <w:r>
        <w:rPr>
          <w:rStyle w:val="NormalTok"/>
        </w:rPr>
        <w:t xml:space="preserve"> electric_field(charge, x_points, y_points, x_charge</w:t>
      </w:r>
      <w:r>
        <w:rPr>
          <w:rStyle w:val="OperatorTok"/>
        </w:rPr>
        <w:t xml:space="preserve">=</w:t>
      </w:r>
      <w:r>
        <w:rPr>
          <w:rStyle w:val="DecValTok"/>
        </w:rPr>
        <w:t xml:space="preserve">0</w:t>
      </w:r>
      <w:r>
        <w:rPr>
          <w:rStyle w:val="NormalTok"/>
        </w:rPr>
        <w:t xml:space="preserve">, y_charge</w:t>
      </w:r>
      <w:r>
        <w:rPr>
          <w:rStyle w:val="OperatorTok"/>
        </w:rPr>
        <w:t xml:space="preserve">=</w:t>
      </w:r>
      <w:r>
        <w:rPr>
          <w:rStyle w:val="DecValTok"/>
        </w:rPr>
        <w:t xml:space="preserve">0</w:t>
      </w:r>
      <w:r>
        <w:rPr>
          <w:rStyle w:val="NormalTok"/>
        </w:rPr>
        <w:t xml:space="preserve">):</w:t>
      </w:r>
      <w:r>
        <w:br/>
      </w:r>
      <w:r>
        <w:rPr>
          <w:rStyle w:val="NormalTok"/>
        </w:rPr>
        <w:t xml:space="preserve">    k </w:t>
      </w:r>
      <w:r>
        <w:rPr>
          <w:rStyle w:val="OperatorTok"/>
        </w:rPr>
        <w:t xml:space="preserve">=</w:t>
      </w:r>
      <w:r>
        <w:rPr>
          <w:rStyle w:val="NormalTok"/>
        </w:rPr>
        <w:t xml:space="preserve"> </w:t>
      </w:r>
      <w:r>
        <w:rPr>
          <w:rStyle w:val="FloatTok"/>
        </w:rPr>
        <w:t xml:space="preserve">8.99e9</w:t>
      </w:r>
      <w:r>
        <w:rPr>
          <w:rStyle w:val="NormalTok"/>
        </w:rPr>
        <w:t xml:space="preserve">  </w:t>
      </w:r>
      <w:r>
        <w:rPr>
          <w:rStyle w:val="CommentTok"/>
        </w:rPr>
        <w:t xml:space="preserve"># Nm^2/C^2, Coulomb's constant</w:t>
      </w:r>
      <w:r>
        <w:br/>
      </w:r>
      <w:r>
        <w:rPr>
          <w:rStyle w:val="NormalTok"/>
        </w:rPr>
        <w:t xml:space="preserve">    </w:t>
      </w:r>
      <w:r>
        <w:br/>
      </w:r>
      <w:r>
        <w:rPr>
          <w:rStyle w:val="NormalTok"/>
        </w:rPr>
        <w:t xml:space="preserve">    </w:t>
      </w:r>
      <w:r>
        <w:rPr>
          <w:rStyle w:val="CommentTok"/>
        </w:rPr>
        <w:t xml:space="preserve"># Initialize electric field components to zero</w:t>
      </w:r>
      <w:r>
        <w:br/>
      </w:r>
      <w:r>
        <w:rPr>
          <w:rStyle w:val="NormalTok"/>
        </w:rPr>
        <w:t xml:space="preserve">    E_x </w:t>
      </w:r>
      <w:r>
        <w:rPr>
          <w:rStyle w:val="OperatorTok"/>
        </w:rPr>
        <w:t xml:space="preserve">=</w:t>
      </w:r>
      <w:r>
        <w:rPr>
          <w:rStyle w:val="NormalTok"/>
        </w:rPr>
        <w:t xml:space="preserve"> np.zeros_like(x_points)</w:t>
      </w:r>
      <w:r>
        <w:br/>
      </w:r>
      <w:r>
        <w:rPr>
          <w:rStyle w:val="NormalTok"/>
        </w:rPr>
        <w:t xml:space="preserve">    E_y </w:t>
      </w:r>
      <w:r>
        <w:rPr>
          <w:rStyle w:val="OperatorTok"/>
        </w:rPr>
        <w:t xml:space="preserve">=</w:t>
      </w:r>
      <w:r>
        <w:rPr>
          <w:rStyle w:val="NormalTok"/>
        </w:rPr>
        <w:t xml:space="preserve"> np.zeros_like(y_points)</w:t>
      </w:r>
      <w:r>
        <w:br/>
      </w:r>
      <w:r>
        <w:rPr>
          <w:rStyle w:val="NormalTok"/>
        </w:rPr>
        <w:t xml:space="preserve">    </w:t>
      </w:r>
      <w:r>
        <w:br/>
      </w:r>
      <w:r>
        <w:rPr>
          <w:rStyle w:val="NormalTok"/>
        </w:rPr>
        <w:t xml:space="preserve">    </w:t>
      </w:r>
      <w:r>
        <w:rPr>
          <w:rStyle w:val="CommentTok"/>
        </w:rPr>
        <w:t xml:space="preserve"># Calculate electric field components due to the point charge at each point on the grid</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(x_points.shape[</w:t>
      </w:r>
      <w:r>
        <w:rPr>
          <w:rStyle w:val="DecValTok"/>
        </w:rPr>
        <w:t xml:space="preserve">0</w:t>
      </w:r>
      <w:r>
        <w:rPr>
          <w:rStyle w:val="NormalTok"/>
        </w:rPr>
        <w:t xml:space="preserve">]):</w:t>
      </w:r>
      <w:r>
        <w:br/>
      </w:r>
      <w:r>
        <w:rPr>
          <w:rStyle w:val="NormalTok"/>
        </w:rPr>
        <w:t xml:space="preserve">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(y_points.shape[</w:t>
      </w:r>
      <w:r>
        <w:rPr>
          <w:rStyle w:val="DecValTok"/>
        </w:rPr>
        <w:t xml:space="preserve">1</w:t>
      </w:r>
      <w:r>
        <w:rPr>
          <w:rStyle w:val="NormalTok"/>
        </w:rPr>
        <w:t xml:space="preserve">]):</w:t>
      </w:r>
      <w:r>
        <w:br/>
      </w:r>
      <w:r>
        <w:rPr>
          <w:rStyle w:val="NormalTok"/>
        </w:rPr>
        <w:t xml:space="preserve">            r_x </w:t>
      </w:r>
      <w:r>
        <w:rPr>
          <w:rStyle w:val="OperatorTok"/>
        </w:rPr>
        <w:t xml:space="preserve">=</w:t>
      </w:r>
      <w:r>
        <w:rPr>
          <w:rStyle w:val="NormalTok"/>
        </w:rPr>
        <w:t xml:space="preserve"> x_points[i, j] </w:t>
      </w:r>
      <w:r>
        <w:rPr>
          <w:rStyle w:val="OperatorTok"/>
        </w:rPr>
        <w:t xml:space="preserve">-</w:t>
      </w:r>
      <w:r>
        <w:rPr>
          <w:rStyle w:val="NormalTok"/>
        </w:rPr>
        <w:t xml:space="preserve"> x_charge</w:t>
      </w:r>
      <w:r>
        <w:br/>
      </w:r>
      <w:r>
        <w:rPr>
          <w:rStyle w:val="NormalTok"/>
        </w:rPr>
        <w:t xml:space="preserve">            r_y </w:t>
      </w:r>
      <w:r>
        <w:rPr>
          <w:rStyle w:val="OperatorTok"/>
        </w:rPr>
        <w:t xml:space="preserve">=</w:t>
      </w:r>
      <w:r>
        <w:rPr>
          <w:rStyle w:val="NormalTok"/>
        </w:rPr>
        <w:t xml:space="preserve"> y_points[i, j] </w:t>
      </w:r>
      <w:r>
        <w:rPr>
          <w:rStyle w:val="OperatorTok"/>
        </w:rPr>
        <w:t xml:space="preserve">-</w:t>
      </w:r>
      <w:r>
        <w:rPr>
          <w:rStyle w:val="NormalTok"/>
        </w:rPr>
        <w:t xml:space="preserve"> y_charge</w:t>
      </w:r>
      <w:r>
        <w:br/>
      </w:r>
      <w:r>
        <w:rPr>
          <w:rStyle w:val="NormalTok"/>
        </w:rPr>
        <w:t xml:space="preserve">            r_magnitude </w:t>
      </w:r>
      <w:r>
        <w:rPr>
          <w:rStyle w:val="OperatorTok"/>
        </w:rPr>
        <w:t xml:space="preserve">=</w:t>
      </w:r>
      <w:r>
        <w:rPr>
          <w:rStyle w:val="NormalTok"/>
        </w:rPr>
        <w:t xml:space="preserve"> np.sqrt(r_x</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r_y</w:t>
      </w:r>
      <w:r>
        <w:rPr>
          <w:rStyle w:val="OperatorTok"/>
        </w:rPr>
        <w:t xml:space="preserve">**</w:t>
      </w:r>
      <w:r>
        <w:rPr>
          <w:rStyle w:val="DecValTok"/>
        </w:rPr>
        <w:t xml:space="preserve">2</w:t>
      </w:r>
      <w:r>
        <w:rPr>
          <w:rStyle w:val="NormalTok"/>
        </w:rPr>
        <w:t xml:space="preserve">)</w:t>
      </w:r>
      <w:r>
        <w:br/>
      </w:r>
      <w:r>
        <w:rPr>
          <w:rStyle w:val="NormalTok"/>
        </w:rPr>
        <w:t xml:space="preserve">            </w:t>
      </w:r>
      <w:r>
        <w:rPr>
          <w:rStyle w:val="ControlFlowTok"/>
        </w:rPr>
        <w:t xml:space="preserve">if</w:t>
      </w:r>
      <w:r>
        <w:rPr>
          <w:rStyle w:val="NormalTok"/>
        </w:rPr>
        <w:t xml:space="preserve"> r_magnitude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Avoid division by zero</w:t>
      </w:r>
      <w:r>
        <w:br/>
      </w:r>
      <w:r>
        <w:rPr>
          <w:rStyle w:val="NormalTok"/>
        </w:rPr>
        <w:t xml:space="preserve">                r_unit_x </w:t>
      </w:r>
      <w:r>
        <w:rPr>
          <w:rStyle w:val="OperatorTok"/>
        </w:rPr>
        <w:t xml:space="preserve">=</w:t>
      </w:r>
      <w:r>
        <w:rPr>
          <w:rStyle w:val="NormalTok"/>
        </w:rPr>
        <w:t xml:space="preserve"> r_x </w:t>
      </w:r>
      <w:r>
        <w:rPr>
          <w:rStyle w:val="OperatorTok"/>
        </w:rPr>
        <w:t xml:space="preserve">/</w:t>
      </w:r>
      <w:r>
        <w:rPr>
          <w:rStyle w:val="NormalTok"/>
        </w:rPr>
        <w:t xml:space="preserve"> r_magnitude</w:t>
      </w:r>
      <w:r>
        <w:br/>
      </w:r>
      <w:r>
        <w:rPr>
          <w:rStyle w:val="NormalTok"/>
        </w:rPr>
        <w:t xml:space="preserve">                r_unit_y </w:t>
      </w:r>
      <w:r>
        <w:rPr>
          <w:rStyle w:val="OperatorTok"/>
        </w:rPr>
        <w:t xml:space="preserve">=</w:t>
      </w:r>
      <w:r>
        <w:rPr>
          <w:rStyle w:val="NormalTok"/>
        </w:rPr>
        <w:t xml:space="preserve"> r_y </w:t>
      </w:r>
      <w:r>
        <w:rPr>
          <w:rStyle w:val="OperatorTok"/>
        </w:rPr>
        <w:t xml:space="preserve">/</w:t>
      </w:r>
      <w:r>
        <w:rPr>
          <w:rStyle w:val="NormalTok"/>
        </w:rPr>
        <w:t xml:space="preserve"> r_magnitude</w:t>
      </w:r>
      <w:r>
        <w:br/>
      </w:r>
      <w:r>
        <w:rPr>
          <w:rStyle w:val="NormalTok"/>
        </w:rPr>
        <w:t xml:space="preserve">                E_x[i, j] </w:t>
      </w:r>
      <w:r>
        <w:rPr>
          <w:rStyle w:val="OperatorTok"/>
        </w:rPr>
        <w:t xml:space="preserve">=</w:t>
      </w:r>
      <w:r>
        <w:rPr>
          <w:rStyle w:val="NormalTok"/>
        </w:rPr>
        <w:t xml:space="preserve"> k </w:t>
      </w:r>
      <w:r>
        <w:rPr>
          <w:rStyle w:val="OperatorTok"/>
        </w:rPr>
        <w:t xml:space="preserve">*</w:t>
      </w:r>
      <w:r>
        <w:rPr>
          <w:rStyle w:val="NormalTok"/>
        </w:rPr>
        <w:t xml:space="preserve"> charge </w:t>
      </w:r>
      <w:r>
        <w:rPr>
          <w:rStyle w:val="OperatorTok"/>
        </w:rPr>
        <w:t xml:space="preserve">*</w:t>
      </w:r>
      <w:r>
        <w:rPr>
          <w:rStyle w:val="NormalTok"/>
        </w:rPr>
        <w:t xml:space="preserve"> r_unit_x </w:t>
      </w:r>
      <w:r>
        <w:rPr>
          <w:rStyle w:val="OperatorTok"/>
        </w:rPr>
        <w:t xml:space="preserve">/</w:t>
      </w:r>
      <w:r>
        <w:rPr>
          <w:rStyle w:val="NormalTok"/>
        </w:rPr>
        <w:t xml:space="preserve"> r_magnitude</w:t>
      </w:r>
      <w:r>
        <w:rPr>
          <w:rStyle w:val="OperatorTok"/>
        </w:rPr>
        <w:t xml:space="preserve">**</w:t>
      </w:r>
      <w:r>
        <w:rPr>
          <w:rStyle w:val="DecValTok"/>
        </w:rPr>
        <w:t xml:space="preserve">2</w:t>
      </w:r>
      <w:r>
        <w:br/>
      </w:r>
      <w:r>
        <w:rPr>
          <w:rStyle w:val="NormalTok"/>
        </w:rPr>
        <w:t xml:space="preserve">                E_y[i, j] </w:t>
      </w:r>
      <w:r>
        <w:rPr>
          <w:rStyle w:val="OperatorTok"/>
        </w:rPr>
        <w:t xml:space="preserve">=</w:t>
      </w:r>
      <w:r>
        <w:rPr>
          <w:rStyle w:val="NormalTok"/>
        </w:rPr>
        <w:t xml:space="preserve"> k </w:t>
      </w:r>
      <w:r>
        <w:rPr>
          <w:rStyle w:val="OperatorTok"/>
        </w:rPr>
        <w:t xml:space="preserve">*</w:t>
      </w:r>
      <w:r>
        <w:rPr>
          <w:rStyle w:val="NormalTok"/>
        </w:rPr>
        <w:t xml:space="preserve"> charge </w:t>
      </w:r>
      <w:r>
        <w:rPr>
          <w:rStyle w:val="OperatorTok"/>
        </w:rPr>
        <w:t xml:space="preserve">*</w:t>
      </w:r>
      <w:r>
        <w:rPr>
          <w:rStyle w:val="NormalTok"/>
        </w:rPr>
        <w:t xml:space="preserve"> r_unit_y </w:t>
      </w:r>
      <w:r>
        <w:rPr>
          <w:rStyle w:val="OperatorTok"/>
        </w:rPr>
        <w:t xml:space="preserve">/</w:t>
      </w:r>
      <w:r>
        <w:rPr>
          <w:rStyle w:val="NormalTok"/>
        </w:rPr>
        <w:t xml:space="preserve"> r_magnitude</w:t>
      </w:r>
      <w:r>
        <w:rPr>
          <w:rStyle w:val="OperatorTok"/>
        </w:rPr>
        <w:t xml:space="preserve">**</w:t>
      </w:r>
      <w:r>
        <w:rPr>
          <w:rStyle w:val="DecValTok"/>
        </w:rPr>
        <w:t xml:space="preserve">2</w:t>
      </w:r>
      <w:r>
        <w:br/>
      </w:r>
      <w:r>
        <w:rPr>
          <w:rStyle w:val="NormalTok"/>
        </w:rPr>
        <w:t xml:space="preserve">    </w:t>
      </w:r>
      <w:r>
        <w:br/>
      </w:r>
      <w:r>
        <w:rPr>
          <w:rStyle w:val="NormalTok"/>
        </w:rPr>
        <w:t xml:space="preserve">    </w:t>
      </w:r>
      <w:r>
        <w:rPr>
          <w:rStyle w:val="ControlFlowTok"/>
        </w:rPr>
        <w:t xml:space="preserve">return</w:t>
      </w:r>
      <w:r>
        <w:rPr>
          <w:rStyle w:val="NormalTok"/>
        </w:rPr>
        <w:t xml:space="preserve"> E_x, E_y</w:t>
      </w:r>
      <w:r>
        <w:br/>
      </w:r>
      <w:r>
        <w:br/>
      </w:r>
      <w:r>
        <w:rPr>
          <w:rStyle w:val="KeywordTok"/>
        </w:rPr>
        <w:t xml:space="preserve">def</w:t>
      </w:r>
      <w:r>
        <w:rPr>
          <w:rStyle w:val="NormalTok"/>
        </w:rPr>
        <w:t xml:space="preserve"> plot_electric_field(X, Y, E_x, E_y, stream_color</w:t>
      </w:r>
      <w:r>
        <w:rPr>
          <w:rStyle w:val="OperatorTok"/>
        </w:rPr>
        <w:t xml:space="preserve">=</w:t>
      </w:r>
      <w:r>
        <w:rPr>
          <w:rStyle w:val="StringTok"/>
        </w:rPr>
        <w:t xml:space="preserve">'b'</w:t>
      </w:r>
      <w:r>
        <w:rPr>
          <w:rStyle w:val="NormalTok"/>
        </w:rPr>
        <w:t xml:space="preserve">):</w:t>
      </w:r>
      <w:r>
        <w:br/>
      </w:r>
      <w:r>
        <w:rPr>
          <w:rStyle w:val="NormalTok"/>
        </w:rPr>
        <w:t xml:space="preserve">    fig, axs </w:t>
      </w:r>
      <w:r>
        <w:rPr>
          <w:rStyle w:val="OperatorTok"/>
        </w:rPr>
        <w:t xml:space="preserve">=</w:t>
      </w:r>
      <w:r>
        <w:rPr>
          <w:rStyle w:val="NormalTok"/>
        </w:rPr>
        <w:t xml:space="preserve"> plt.subplots(</w:t>
      </w:r>
      <w:r>
        <w:rPr>
          <w:rStyle w:val="DecValTok"/>
        </w:rPr>
        <w:t xml:space="preserve">1</w:t>
      </w:r>
      <w:r>
        <w:rPr>
          <w:rStyle w:val="NormalTok"/>
        </w:rPr>
        <w:t xml:space="preserve">, </w:t>
      </w:r>
      <w:r>
        <w:rPr>
          <w:rStyle w:val="DecValTok"/>
        </w:rPr>
        <w:t xml:space="preserve">3</w:t>
      </w:r>
      <w:r>
        <w:rPr>
          <w:rStyle w:val="NormalTok"/>
        </w:rPr>
        <w:t xml:space="preserve">, figsize</w:t>
      </w:r>
      <w:r>
        <w:rPr>
          <w:rStyle w:val="OperatorTok"/>
        </w:rPr>
        <w:t xml:space="preserve">=</w:t>
      </w:r>
      <w:r>
        <w:rPr>
          <w:rStyle w:val="NormalTok"/>
        </w:rPr>
        <w:t xml:space="preserve">(</w:t>
      </w:r>
      <w:r>
        <w:rPr>
          <w:rStyle w:val="DecValTok"/>
        </w:rPr>
        <w:t xml:space="preserve">15</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CommentTok"/>
        </w:rPr>
        <w:t xml:space="preserve"># First Subplot - Quiver Plot</w:t>
      </w:r>
      <w:r>
        <w:br/>
      </w:r>
      <w:r>
        <w:rPr>
          <w:rStyle w:val="NormalTok"/>
        </w:rPr>
        <w:t xml:space="preserve">    axs[</w:t>
      </w:r>
      <w:r>
        <w:rPr>
          <w:rStyle w:val="DecValTok"/>
        </w:rPr>
        <w:t xml:space="preserve">0</w:t>
      </w:r>
      <w:r>
        <w:rPr>
          <w:rStyle w:val="NormalTok"/>
        </w:rPr>
        <w:t xml:space="preserve">].quiver(X, Y, E_x, E_y, scale</w:t>
      </w:r>
      <w:r>
        <w:rPr>
          <w:rStyle w:val="OperatorTok"/>
        </w:rPr>
        <w:t xml:space="preserve">=</w:t>
      </w:r>
      <w:r>
        <w:rPr>
          <w:rStyle w:val="FloatTok"/>
        </w:rPr>
        <w:t xml:space="preserve">1e6</w:t>
      </w:r>
      <w:r>
        <w:rPr>
          <w:rStyle w:val="NormalTok"/>
        </w:rPr>
        <w:t xml:space="preserve">, color</w:t>
      </w:r>
      <w:r>
        <w:rPr>
          <w:rStyle w:val="OperatorTok"/>
        </w:rPr>
        <w:t xml:space="preserve">=</w:t>
      </w:r>
      <w:r>
        <w:rPr>
          <w:rStyle w:val="StringTok"/>
        </w:rPr>
        <w:t xml:space="preserve">'r'</w:t>
      </w:r>
      <w:r>
        <w:rPr>
          <w:rStyle w:val="NormalTok"/>
        </w:rPr>
        <w:t xml:space="preserve">)</w:t>
      </w:r>
      <w:r>
        <w:br/>
      </w:r>
      <w:r>
        <w:rPr>
          <w:rStyle w:val="NormalTok"/>
        </w:rPr>
        <w:t xml:space="preserve">    axs[</w:t>
      </w:r>
      <w:r>
        <w:rPr>
          <w:rStyle w:val="DecValTok"/>
        </w:rPr>
        <w:t xml:space="preserve">0</w:t>
      </w:r>
      <w:r>
        <w:rPr>
          <w:rStyle w:val="NormalTok"/>
        </w:rPr>
        <w:t xml:space="preserve">].set_title(</w:t>
      </w:r>
      <w:r>
        <w:rPr>
          <w:rStyle w:val="StringTok"/>
        </w:rPr>
        <w:t xml:space="preserve">'Quiver Plot'</w:t>
      </w:r>
      <w:r>
        <w:rPr>
          <w:rStyle w:val="NormalTok"/>
        </w:rPr>
        <w:t xml:space="preserve">)</w:t>
      </w:r>
      <w:r>
        <w:br/>
      </w:r>
      <w:r>
        <w:rPr>
          <w:rStyle w:val="NormalTok"/>
        </w:rPr>
        <w:t xml:space="preserve">    axs[</w:t>
      </w:r>
      <w:r>
        <w:rPr>
          <w:rStyle w:val="DecValTok"/>
        </w:rPr>
        <w:t xml:space="preserve">0</w:t>
      </w:r>
      <w:r>
        <w:rPr>
          <w:rStyle w:val="NormalTok"/>
        </w:rPr>
        <w:t xml:space="preserve">].set_xlabel(</w:t>
      </w:r>
      <w:r>
        <w:rPr>
          <w:rStyle w:val="StringTok"/>
        </w:rPr>
        <w:t xml:space="preserve">'x [m]'</w:t>
      </w:r>
      <w:r>
        <w:rPr>
          <w:rStyle w:val="NormalTok"/>
        </w:rPr>
        <w:t xml:space="preserve">)</w:t>
      </w:r>
      <w:r>
        <w:br/>
      </w:r>
      <w:r>
        <w:rPr>
          <w:rStyle w:val="NormalTok"/>
        </w:rPr>
        <w:t xml:space="preserve">    axs[</w:t>
      </w:r>
      <w:r>
        <w:rPr>
          <w:rStyle w:val="DecValTok"/>
        </w:rPr>
        <w:t xml:space="preserve">0</w:t>
      </w:r>
      <w:r>
        <w:rPr>
          <w:rStyle w:val="NormalTok"/>
        </w:rPr>
        <w:t xml:space="preserve">].set_ylabel(</w:t>
      </w:r>
      <w:r>
        <w:rPr>
          <w:rStyle w:val="StringTok"/>
        </w:rPr>
        <w:t xml:space="preserve">'y [m]'</w:t>
      </w:r>
      <w:r>
        <w:rPr>
          <w:rStyle w:val="NormalTok"/>
        </w:rPr>
        <w:t xml:space="preserve">)</w:t>
      </w:r>
      <w:r>
        <w:br/>
      </w:r>
      <w:r>
        <w:rPr>
          <w:rStyle w:val="NormalTok"/>
        </w:rPr>
        <w:t xml:space="preserve">    axs[</w:t>
      </w:r>
      <w:r>
        <w:rPr>
          <w:rStyle w:val="DecValTok"/>
        </w:rPr>
        <w:t xml:space="preserve">0</w:t>
      </w:r>
      <w:r>
        <w:rPr>
          <w:rStyle w:val="NormalTok"/>
        </w:rPr>
        <w:t xml:space="preserve">].axhline(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0</w:t>
      </w:r>
      <w:r>
        <w:rPr>
          <w:rStyle w:val="NormalTok"/>
        </w:rPr>
        <w:t xml:space="preserve">].axvline(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0</w:t>
      </w:r>
      <w:r>
        <w:rPr>
          <w:rStyle w:val="NormalTok"/>
        </w:rPr>
        <w:t xml:space="preserve">].grid(color</w:t>
      </w:r>
      <w:r>
        <w:rPr>
          <w:rStyle w:val="OperatorTok"/>
        </w:rPr>
        <w:t xml:space="preserve">=</w:t>
      </w:r>
      <w:r>
        <w:rPr>
          <w:rStyle w:val="StringTok"/>
        </w:rPr>
        <w:t xml:space="preserve">'gray'</w:t>
      </w:r>
      <w:r>
        <w:rPr>
          <w:rStyle w:val="NormalTok"/>
        </w:rPr>
        <w:t xml:space="preserve">, linestyle</w:t>
      </w:r>
      <w:r>
        <w:rPr>
          <w:rStyle w:val="OperatorTok"/>
        </w:rPr>
        <w:t xml:space="preserve">=</w:t>
      </w:r>
      <w:r>
        <w:rPr>
          <w:rStyle w:val="StringTok"/>
        </w:rPr>
        <w:t xml:space="preserve">'--'</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w:t>
      </w:r>
      <w:r>
        <w:br/>
      </w:r>
      <w:r>
        <w:rPr>
          <w:rStyle w:val="NormalTok"/>
        </w:rPr>
        <w:t xml:space="preserve">    </w:t>
      </w:r>
      <w:r>
        <w:rPr>
          <w:rStyle w:val="CommentTok"/>
        </w:rPr>
        <w:t xml:space="preserve"># Second Subplot - Stream Plot</w:t>
      </w:r>
      <w:r>
        <w:br/>
      </w:r>
      <w:r>
        <w:rPr>
          <w:rStyle w:val="NormalTok"/>
        </w:rPr>
        <w:t xml:space="preserve">    axs[</w:t>
      </w:r>
      <w:r>
        <w:rPr>
          <w:rStyle w:val="DecValTok"/>
        </w:rPr>
        <w:t xml:space="preserve">1</w:t>
      </w:r>
      <w:r>
        <w:rPr>
          <w:rStyle w:val="NormalTok"/>
        </w:rPr>
        <w:t xml:space="preserve">].streamplot(X, Y, E_x, E_y, color</w:t>
      </w:r>
      <w:r>
        <w:rPr>
          <w:rStyle w:val="OperatorTok"/>
        </w:rPr>
        <w:t xml:space="preserve">=</w:t>
      </w:r>
      <w:r>
        <w:rPr>
          <w:rStyle w:val="NormalTok"/>
        </w:rPr>
        <w:t xml:space="preserve">stream_color, linewidth</w:t>
      </w:r>
      <w:r>
        <w:rPr>
          <w:rStyle w:val="OperatorTok"/>
        </w:rPr>
        <w:t xml:space="preserve">=</w:t>
      </w:r>
      <w:r>
        <w:rPr>
          <w:rStyle w:val="DecValTok"/>
        </w:rPr>
        <w:t xml:space="preserve">1</w:t>
      </w:r>
      <w:r>
        <w:rPr>
          <w:rStyle w:val="NormalTok"/>
        </w:rPr>
        <w:t xml:space="preserve">, density</w:t>
      </w:r>
      <w:r>
        <w:rPr>
          <w:rStyle w:val="OperatorTok"/>
        </w:rPr>
        <w:t xml:space="preserve">=</w:t>
      </w:r>
      <w:r>
        <w:rPr>
          <w:rStyle w:val="DecValTok"/>
        </w:rPr>
        <w:t xml:space="preserve">2</w:t>
      </w:r>
      <w:r>
        <w:rPr>
          <w:rStyle w:val="NormalTok"/>
        </w:rPr>
        <w:t xml:space="preserve">, arrowstyle</w:t>
      </w:r>
      <w:r>
        <w:rPr>
          <w:rStyle w:val="OperatorTok"/>
        </w:rPr>
        <w:t xml:space="preserve">=</w:t>
      </w:r>
      <w:r>
        <w:rPr>
          <w:rStyle w:val="StringTok"/>
        </w:rPr>
        <w:t xml:space="preserve">'-&gt;'</w:t>
      </w:r>
      <w:r>
        <w:rPr>
          <w:rStyle w:val="NormalTok"/>
        </w:rPr>
        <w:t xml:space="preserve">, arrowsize</w:t>
      </w:r>
      <w:r>
        <w:rPr>
          <w:rStyle w:val="OperatorTok"/>
        </w:rPr>
        <w:t xml:space="preserve">=</w:t>
      </w:r>
      <w:r>
        <w:rPr>
          <w:rStyle w:val="FloatTok"/>
        </w:rPr>
        <w:t xml:space="preserve">1.5</w:t>
      </w:r>
      <w:r>
        <w:rPr>
          <w:rStyle w:val="NormalTok"/>
        </w:rPr>
        <w:t xml:space="preserve">)</w:t>
      </w:r>
      <w:r>
        <w:br/>
      </w:r>
      <w:r>
        <w:rPr>
          <w:rStyle w:val="NormalTok"/>
        </w:rPr>
        <w:t xml:space="preserve">    axs[</w:t>
      </w:r>
      <w:r>
        <w:rPr>
          <w:rStyle w:val="DecValTok"/>
        </w:rPr>
        <w:t xml:space="preserve">1</w:t>
      </w:r>
      <w:r>
        <w:rPr>
          <w:rStyle w:val="NormalTok"/>
        </w:rPr>
        <w:t xml:space="preserve">].set_title(</w:t>
      </w:r>
      <w:r>
        <w:rPr>
          <w:rStyle w:val="StringTok"/>
        </w:rPr>
        <w:t xml:space="preserve">'Stream Plot'</w:t>
      </w:r>
      <w:r>
        <w:rPr>
          <w:rStyle w:val="NormalTok"/>
        </w:rPr>
        <w:t xml:space="preserve">)</w:t>
      </w:r>
      <w:r>
        <w:br/>
      </w:r>
      <w:r>
        <w:rPr>
          <w:rStyle w:val="NormalTok"/>
        </w:rPr>
        <w:t xml:space="preserve">    axs[</w:t>
      </w:r>
      <w:r>
        <w:rPr>
          <w:rStyle w:val="DecValTok"/>
        </w:rPr>
        <w:t xml:space="preserve">1</w:t>
      </w:r>
      <w:r>
        <w:rPr>
          <w:rStyle w:val="NormalTok"/>
        </w:rPr>
        <w:t xml:space="preserve">].set_xlabel(</w:t>
      </w:r>
      <w:r>
        <w:rPr>
          <w:rStyle w:val="StringTok"/>
        </w:rPr>
        <w:t xml:space="preserve">'x [m]'</w:t>
      </w:r>
      <w:r>
        <w:rPr>
          <w:rStyle w:val="NormalTok"/>
        </w:rPr>
        <w:t xml:space="preserve">)</w:t>
      </w:r>
      <w:r>
        <w:br/>
      </w:r>
      <w:r>
        <w:rPr>
          <w:rStyle w:val="NormalTok"/>
        </w:rPr>
        <w:t xml:space="preserve">    axs[</w:t>
      </w:r>
      <w:r>
        <w:rPr>
          <w:rStyle w:val="DecValTok"/>
        </w:rPr>
        <w:t xml:space="preserve">1</w:t>
      </w:r>
      <w:r>
        <w:rPr>
          <w:rStyle w:val="NormalTok"/>
        </w:rPr>
        <w:t xml:space="preserve">].set_ylabel(</w:t>
      </w:r>
      <w:r>
        <w:rPr>
          <w:rStyle w:val="StringTok"/>
        </w:rPr>
        <w:t xml:space="preserve">'y [m]'</w:t>
      </w:r>
      <w:r>
        <w:rPr>
          <w:rStyle w:val="NormalTok"/>
        </w:rPr>
        <w:t xml:space="preserve">)</w:t>
      </w:r>
      <w:r>
        <w:br/>
      </w:r>
      <w:r>
        <w:rPr>
          <w:rStyle w:val="NormalTok"/>
        </w:rPr>
        <w:t xml:space="preserve">    axs[</w:t>
      </w:r>
      <w:r>
        <w:rPr>
          <w:rStyle w:val="DecValTok"/>
        </w:rPr>
        <w:t xml:space="preserve">1</w:t>
      </w:r>
      <w:r>
        <w:rPr>
          <w:rStyle w:val="NormalTok"/>
        </w:rPr>
        <w:t xml:space="preserve">].axhline(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1</w:t>
      </w:r>
      <w:r>
        <w:rPr>
          <w:rStyle w:val="NormalTok"/>
        </w:rPr>
        <w:t xml:space="preserve">].axvline(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1</w:t>
      </w:r>
      <w:r>
        <w:rPr>
          <w:rStyle w:val="NormalTok"/>
        </w:rPr>
        <w:t xml:space="preserve">].grid(color</w:t>
      </w:r>
      <w:r>
        <w:rPr>
          <w:rStyle w:val="OperatorTok"/>
        </w:rPr>
        <w:t xml:space="preserve">=</w:t>
      </w:r>
      <w:r>
        <w:rPr>
          <w:rStyle w:val="StringTok"/>
        </w:rPr>
        <w:t xml:space="preserve">'gray'</w:t>
      </w:r>
      <w:r>
        <w:rPr>
          <w:rStyle w:val="NormalTok"/>
        </w:rPr>
        <w:t xml:space="preserve">, linestyle</w:t>
      </w:r>
      <w:r>
        <w:rPr>
          <w:rStyle w:val="OperatorTok"/>
        </w:rPr>
        <w:t xml:space="preserve">=</w:t>
      </w:r>
      <w:r>
        <w:rPr>
          <w:rStyle w:val="StringTok"/>
        </w:rPr>
        <w:t xml:space="preserve">'--'</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w:t>
      </w:r>
      <w:r>
        <w:br/>
      </w:r>
      <w:r>
        <w:rPr>
          <w:rStyle w:val="NormalTok"/>
        </w:rPr>
        <w:t xml:space="preserve">    </w:t>
      </w:r>
      <w:r>
        <w:rPr>
          <w:rStyle w:val="CommentTok"/>
        </w:rPr>
        <w:t xml:space="preserve"># Third Subplot - Color Scaled Quiver Plot</w:t>
      </w:r>
      <w:r>
        <w:br/>
      </w:r>
      <w:r>
        <w:rPr>
          <w:rStyle w:val="NormalTok"/>
        </w:rPr>
        <w:t xml:space="preserve">    magnitude </w:t>
      </w:r>
      <w:r>
        <w:rPr>
          <w:rStyle w:val="OperatorTok"/>
        </w:rPr>
        <w:t xml:space="preserve">=</w:t>
      </w:r>
      <w:r>
        <w:rPr>
          <w:rStyle w:val="NormalTok"/>
        </w:rPr>
        <w:t xml:space="preserve"> np.sqrt(E_x</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E_y</w:t>
      </w:r>
      <w:r>
        <w:rPr>
          <w:rStyle w:val="OperatorTok"/>
        </w:rPr>
        <w:t xml:space="preserve">**</w:t>
      </w:r>
      <w:r>
        <w:rPr>
          <w:rStyle w:val="DecValTok"/>
        </w:rPr>
        <w:t xml:space="preserve">2</w:t>
      </w:r>
      <w:r>
        <w:rPr>
          <w:rStyle w:val="NormalTok"/>
        </w:rPr>
        <w:t xml:space="preserve">)</w:t>
      </w:r>
      <w:r>
        <w:br/>
      </w:r>
      <w:r>
        <w:rPr>
          <w:rStyle w:val="NormalTok"/>
        </w:rPr>
        <w:t xml:space="preserve">    colors </w:t>
      </w:r>
      <w:r>
        <w:rPr>
          <w:rStyle w:val="OperatorTok"/>
        </w:rPr>
        <w:t xml:space="preserve">=</w:t>
      </w:r>
      <w:r>
        <w:rPr>
          <w:rStyle w:val="NormalTok"/>
        </w:rPr>
        <w:t xml:space="preserve"> np.log(magnitude)</w:t>
      </w:r>
      <w:r>
        <w:br/>
      </w:r>
      <w:r>
        <w:rPr>
          <w:rStyle w:val="NormalTok"/>
        </w:rPr>
        <w:t xml:space="preserve">    strm </w:t>
      </w:r>
      <w:r>
        <w:rPr>
          <w:rStyle w:val="OperatorTok"/>
        </w:rPr>
        <w:t xml:space="preserve">=</w:t>
      </w:r>
      <w:r>
        <w:rPr>
          <w:rStyle w:val="NormalTok"/>
        </w:rPr>
        <w:t xml:space="preserve"> axs[</w:t>
      </w:r>
      <w:r>
        <w:rPr>
          <w:rStyle w:val="DecValTok"/>
        </w:rPr>
        <w:t xml:space="preserve">2</w:t>
      </w:r>
      <w:r>
        <w:rPr>
          <w:rStyle w:val="NormalTok"/>
        </w:rPr>
        <w:t xml:space="preserve">].streamplot(X, Y, E_x, E_y, color</w:t>
      </w:r>
      <w:r>
        <w:rPr>
          <w:rStyle w:val="OperatorTok"/>
        </w:rPr>
        <w:t xml:space="preserve">=</w:t>
      </w:r>
      <w:r>
        <w:rPr>
          <w:rStyle w:val="NormalTok"/>
        </w:rPr>
        <w:t xml:space="preserve">colors, cmap </w:t>
      </w:r>
      <w:r>
        <w:rPr>
          <w:rStyle w:val="OperatorTok"/>
        </w:rPr>
        <w:t xml:space="preserve">=</w:t>
      </w:r>
      <w:r>
        <w:rPr>
          <w:rStyle w:val="NormalTok"/>
        </w:rPr>
        <w:t xml:space="preserve"> cm.inferno)</w:t>
      </w:r>
      <w:r>
        <w:br/>
      </w:r>
      <w:r>
        <w:rPr>
          <w:rStyle w:val="NormalTok"/>
        </w:rPr>
        <w:t xml:space="preserve">    axs[</w:t>
      </w:r>
      <w:r>
        <w:rPr>
          <w:rStyle w:val="DecValTok"/>
        </w:rPr>
        <w:t xml:space="preserve">2</w:t>
      </w:r>
      <w:r>
        <w:rPr>
          <w:rStyle w:val="NormalTok"/>
        </w:rPr>
        <w:t xml:space="preserve">].set_title(</w:t>
      </w:r>
      <w:r>
        <w:rPr>
          <w:rStyle w:val="StringTok"/>
        </w:rPr>
        <w:t xml:space="preserve">'Color Scaled Stream Plot'</w:t>
      </w:r>
      <w:r>
        <w:rPr>
          <w:rStyle w:val="NormalTok"/>
        </w:rPr>
        <w:t xml:space="preserve">)</w:t>
      </w:r>
      <w:r>
        <w:br/>
      </w:r>
      <w:r>
        <w:rPr>
          <w:rStyle w:val="NormalTok"/>
        </w:rPr>
        <w:t xml:space="preserve">    axs[</w:t>
      </w:r>
      <w:r>
        <w:rPr>
          <w:rStyle w:val="DecValTok"/>
        </w:rPr>
        <w:t xml:space="preserve">2</w:t>
      </w:r>
      <w:r>
        <w:rPr>
          <w:rStyle w:val="NormalTok"/>
        </w:rPr>
        <w:t xml:space="preserve">].set_xlabel(</w:t>
      </w:r>
      <w:r>
        <w:rPr>
          <w:rStyle w:val="StringTok"/>
        </w:rPr>
        <w:t xml:space="preserve">'x [m]'</w:t>
      </w:r>
      <w:r>
        <w:rPr>
          <w:rStyle w:val="NormalTok"/>
        </w:rPr>
        <w:t xml:space="preserve">)</w:t>
      </w:r>
      <w:r>
        <w:br/>
      </w:r>
      <w:r>
        <w:rPr>
          <w:rStyle w:val="NormalTok"/>
        </w:rPr>
        <w:t xml:space="preserve">    axs[</w:t>
      </w:r>
      <w:r>
        <w:rPr>
          <w:rStyle w:val="DecValTok"/>
        </w:rPr>
        <w:t xml:space="preserve">2</w:t>
      </w:r>
      <w:r>
        <w:rPr>
          <w:rStyle w:val="NormalTok"/>
        </w:rPr>
        <w:t xml:space="preserve">].set_ylabel(</w:t>
      </w:r>
      <w:r>
        <w:rPr>
          <w:rStyle w:val="StringTok"/>
        </w:rPr>
        <w:t xml:space="preserve">'y [m]'</w:t>
      </w:r>
      <w:r>
        <w:rPr>
          <w:rStyle w:val="NormalTok"/>
        </w:rPr>
        <w:t xml:space="preserve">)</w:t>
      </w:r>
      <w:r>
        <w:br/>
      </w:r>
      <w:r>
        <w:rPr>
          <w:rStyle w:val="NormalTok"/>
        </w:rPr>
        <w:t xml:space="preserve">    axs[</w:t>
      </w:r>
      <w:r>
        <w:rPr>
          <w:rStyle w:val="DecValTok"/>
        </w:rPr>
        <w:t xml:space="preserve">2</w:t>
      </w:r>
      <w:r>
        <w:rPr>
          <w:rStyle w:val="NormalTok"/>
        </w:rPr>
        <w:t xml:space="preserve">].axhline(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2</w:t>
      </w:r>
      <w:r>
        <w:rPr>
          <w:rStyle w:val="NormalTok"/>
        </w:rPr>
        <w:t xml:space="preserve">].axvline(</w:t>
      </w:r>
      <w:r>
        <w:rPr>
          <w:rStyle w:val="DecValTok"/>
        </w:rPr>
        <w:t xml:space="preserve">0</w:t>
      </w:r>
      <w:r>
        <w:rPr>
          <w:rStyle w:val="NormalTok"/>
        </w:rPr>
        <w:t xml:space="preserve">, color</w:t>
      </w:r>
      <w:r>
        <w:rPr>
          <w:rStyle w:val="OperatorTok"/>
        </w:rPr>
        <w:t xml:space="preserve">=</w:t>
      </w:r>
      <w:r>
        <w:rPr>
          <w:rStyle w:val="StringTok"/>
        </w:rPr>
        <w:t xml:space="preserve">'black'</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axs[</w:t>
      </w:r>
      <w:r>
        <w:rPr>
          <w:rStyle w:val="DecValTok"/>
        </w:rPr>
        <w:t xml:space="preserve">2</w:t>
      </w:r>
      <w:r>
        <w:rPr>
          <w:rStyle w:val="NormalTok"/>
        </w:rPr>
        <w:t xml:space="preserve">].grid(color</w:t>
      </w:r>
      <w:r>
        <w:rPr>
          <w:rStyle w:val="OperatorTok"/>
        </w:rPr>
        <w:t xml:space="preserve">=</w:t>
      </w:r>
      <w:r>
        <w:rPr>
          <w:rStyle w:val="StringTok"/>
        </w:rPr>
        <w:t xml:space="preserve">'gray'</w:t>
      </w:r>
      <w:r>
        <w:rPr>
          <w:rStyle w:val="NormalTok"/>
        </w:rPr>
        <w:t xml:space="preserve">, linestyle</w:t>
      </w:r>
      <w:r>
        <w:rPr>
          <w:rStyle w:val="OperatorTok"/>
        </w:rPr>
        <w:t xml:space="preserve">=</w:t>
      </w:r>
      <w:r>
        <w:rPr>
          <w:rStyle w:val="StringTok"/>
        </w:rPr>
        <w:t xml:space="preserve">'--'</w:t>
      </w:r>
      <w:r>
        <w:rPr>
          <w:rStyle w:val="NormalTok"/>
        </w:rPr>
        <w:t xml:space="preserve">, linewidth</w:t>
      </w:r>
      <w:r>
        <w:rPr>
          <w:rStyle w:val="OperatorTok"/>
        </w:rPr>
        <w:t xml:space="preserve">=</w:t>
      </w:r>
      <w:r>
        <w:rPr>
          <w:rStyle w:val="FloatTok"/>
        </w:rPr>
        <w:t xml:space="preserve">0.5</w:t>
      </w:r>
      <w:r>
        <w:rPr>
          <w:rStyle w:val="NormalTok"/>
        </w:rPr>
        <w:t xml:space="preserve">)</w:t>
      </w:r>
      <w:r>
        <w:br/>
      </w:r>
      <w:r>
        <w:rPr>
          <w:rStyle w:val="NormalTok"/>
        </w:rPr>
        <w:t xml:space="preserve">    </w:t>
      </w:r>
      <w:r>
        <w:rPr>
          <w:rStyle w:val="CommentTok"/>
        </w:rPr>
        <w:t xml:space="preserve"># Add a colorbar to the plot</w:t>
      </w:r>
      <w:r>
        <w:br/>
      </w:r>
      <w:r>
        <w:rPr>
          <w:rStyle w:val="NormalTok"/>
        </w:rPr>
        <w:t xml:space="preserve">    cbar </w:t>
      </w:r>
      <w:r>
        <w:rPr>
          <w:rStyle w:val="OperatorTok"/>
        </w:rPr>
        <w:t xml:space="preserve">=</w:t>
      </w:r>
      <w:r>
        <w:rPr>
          <w:rStyle w:val="NormalTok"/>
        </w:rPr>
        <w:t xml:space="preserve"> plt.colorbar(strm.lines)</w:t>
      </w:r>
      <w:r>
        <w:br/>
      </w:r>
      <w:r>
        <w:rPr>
          <w:rStyle w:val="NormalTok"/>
        </w:rPr>
        <w:t xml:space="preserve">    cbar.set_label(</w:t>
      </w:r>
      <w:r>
        <w:rPr>
          <w:rStyle w:val="VerbatimStringTok"/>
        </w:rPr>
        <w:t xml:space="preserve">r'</w:t>
      </w:r>
      <w:r>
        <w:rPr>
          <w:rStyle w:val="DecValTok"/>
        </w:rPr>
        <w:t xml:space="preserve">$</w:t>
      </w:r>
      <w:r>
        <w:rPr>
          <w:rStyle w:val="ErrorTok"/>
        </w:rPr>
        <w:t xml:space="preserve">\</w:t>
      </w:r>
      <w:r>
        <w:rPr>
          <w:rStyle w:val="VerbatimStringTok"/>
        </w:rPr>
        <w:t xml:space="preserve">log{</w:t>
      </w:r>
      <w:r>
        <w:rPr>
          <w:rStyle w:val="ErrorTok"/>
        </w:rPr>
        <w:t xml:space="preserve">\</w:t>
      </w:r>
      <w:r>
        <w:rPr>
          <w:rStyle w:val="VerbatimStringTok"/>
        </w:rPr>
        <w:t xml:space="preserve">left</w:t>
      </w:r>
      <w:r>
        <w:rPr>
          <w:rStyle w:val="ControlFlowTok"/>
        </w:rPr>
        <w:t xml:space="preserve">|</w:t>
      </w:r>
      <w:r>
        <w:rPr>
          <w:rStyle w:val="DecValTok"/>
        </w:rPr>
        <w:t xml:space="preserve">\m</w:t>
      </w:r>
      <w:r>
        <w:rPr>
          <w:rStyle w:val="VerbatimStringTok"/>
        </w:rPr>
        <w:t xml:space="preserve">athbf{E}</w:t>
      </w:r>
      <w:r>
        <w:rPr>
          <w:rStyle w:val="CharTok"/>
        </w:rPr>
        <w:t xml:space="preserve">\r</w:t>
      </w:r>
      <w:r>
        <w:rPr>
          <w:rStyle w:val="VerbatimStringTok"/>
        </w:rPr>
        <w:t xml:space="preserve">ight</w:t>
      </w:r>
      <w:r>
        <w:rPr>
          <w:rStyle w:val="ControlFlowTok"/>
        </w:rPr>
        <w:t xml:space="preserve">|</w:t>
      </w:r>
      <w:r>
        <w:rPr>
          <w:rStyle w:val="VerbatimStringTok"/>
        </w:rPr>
        <w:t xml:space="preserve">}</w:t>
      </w:r>
      <w:r>
        <w:rPr>
          <w:rStyle w:val="DecValTok"/>
        </w:rPr>
        <w:t xml:space="preserve">$</w:t>
      </w:r>
      <w:r>
        <w:rPr>
          <w:rStyle w:val="VerbatimStringTok"/>
        </w:rPr>
        <w:t xml:space="preserve">'</w:t>
      </w:r>
      <w:r>
        <w:rPr>
          <w:rStyle w:val="NormalTok"/>
        </w:rPr>
        <w:t xml:space="preserve">)</w:t>
      </w:r>
      <w:r>
        <w:br/>
      </w:r>
      <w:r>
        <w:br/>
      </w:r>
      <w:r>
        <w:rPr>
          <w:rStyle w:val="NormalTok"/>
        </w:rPr>
        <w:t xml:space="preserve">    </w:t>
      </w:r>
      <w:r>
        <w:br/>
      </w:r>
      <w:r>
        <w:rPr>
          <w:rStyle w:val="NormalTok"/>
        </w:rPr>
        <w:t xml:space="preserve">    plt.tight_layout()  </w:t>
      </w:r>
      <w:r>
        <w:rPr>
          <w:rStyle w:val="CommentTok"/>
        </w:rPr>
        <w:t xml:space="preserve"># Adjust spacing between subplots</w:t>
      </w:r>
      <w:r>
        <w:br/>
      </w:r>
      <w:r>
        <w:rPr>
          <w:rStyle w:val="NormalTok"/>
        </w:rPr>
        <w:t xml:space="preserve">    plt.show()</w:t>
      </w:r>
    </w:p>
    <w:bookmarkEnd w:id="11"/>
    <w:bookmarkStart w:id="20" w:name="a-point-charge"/>
    <w:p>
      <w:pPr>
        <w:pStyle w:val="Heading3"/>
      </w:pPr>
      <w:r>
        <w:t xml:space="preserve">A point charge</w:t>
      </w:r>
    </w:p>
    <w:p>
      <w:pPr>
        <w:pStyle w:val="FirstParagraph"/>
      </w:pPr>
      <w:r>
        <w:t xml:space="preserve">Below, we plot the electric field in 2D of a single point charge. We are using several different representations of the electric field. Sometimes, some work better than others. The code we wrote, should be able to handle multiple point charges. And you will need to create a list of charges and their locations to investigate the field of multiple charges.</w:t>
      </w:r>
    </w:p>
    <w:bookmarkStart w:id="15" w:name="positive-point-charge-at-the-origin"/>
    <w:p>
      <w:pPr>
        <w:pStyle w:val="Heading4"/>
      </w:pPr>
      <w:r>
        <w:t xml:space="preserve">Positive Point Charge at the Origin</w:t>
      </w:r>
    </w:p>
    <w:p>
      <w:pPr>
        <w:pStyle w:val="SourceCode"/>
      </w:pPr>
      <w:r>
        <w:rPr>
          <w:rStyle w:val="CommentTok"/>
        </w:rPr>
        <w:t xml:space="preserve">## Set Grid of Points</w:t>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X, Y </w:t>
      </w:r>
      <w:r>
        <w:rPr>
          <w:rStyle w:val="OperatorTok"/>
        </w:rPr>
        <w:t xml:space="preserve">=</w:t>
      </w:r>
      <w:r>
        <w:rPr>
          <w:rStyle w:val="NormalTok"/>
        </w:rPr>
        <w:t xml:space="preserve"> np.meshgrid(x, y)</w:t>
      </w:r>
      <w:r>
        <w:br/>
      </w:r>
      <w:r>
        <w:br/>
      </w:r>
      <w:r>
        <w:rPr>
          <w:rStyle w:val="CommentTok"/>
        </w:rPr>
        <w:t xml:space="preserve">## A point charge</w:t>
      </w:r>
      <w:r>
        <w:br/>
      </w:r>
      <w:r>
        <w:rPr>
          <w:rStyle w:val="NormalTok"/>
        </w:rPr>
        <w:t xml:space="preserve">charge </w:t>
      </w:r>
      <w:r>
        <w:rPr>
          <w:rStyle w:val="OperatorTok"/>
        </w:rPr>
        <w:t xml:space="preserve">=</w:t>
      </w:r>
      <w:r>
        <w:rPr>
          <w:rStyle w:val="NormalTok"/>
        </w:rPr>
        <w:t xml:space="preserve"> </w:t>
      </w:r>
      <w:r>
        <w:rPr>
          <w:rStyle w:val="FloatTok"/>
        </w:rPr>
        <w:t xml:space="preserve">1e-6</w:t>
      </w:r>
      <w:r>
        <w:rPr>
          <w:rStyle w:val="NormalTok"/>
        </w:rPr>
        <w:t xml:space="preserve">  </w:t>
      </w:r>
      <w:r>
        <w:rPr>
          <w:rStyle w:val="CommentTok"/>
        </w:rPr>
        <w:t xml:space="preserve"># C</w:t>
      </w:r>
      <w:r>
        <w:br/>
      </w:r>
      <w:r>
        <w:br/>
      </w:r>
      <w:r>
        <w:rPr>
          <w:rStyle w:val="NormalTok"/>
        </w:rPr>
        <w:t xml:space="preserve">E_x, E_y </w:t>
      </w:r>
      <w:r>
        <w:rPr>
          <w:rStyle w:val="OperatorTok"/>
        </w:rPr>
        <w:t xml:space="preserve">=</w:t>
      </w:r>
      <w:r>
        <w:rPr>
          <w:rStyle w:val="NormalTok"/>
        </w:rPr>
        <w:t xml:space="preserve"> electric_field(charge, X, Y)</w:t>
      </w:r>
      <w:r>
        <w:br/>
      </w:r>
      <w:r>
        <w:rPr>
          <w:rStyle w:val="NormalTok"/>
        </w:rPr>
        <w:t xml:space="preserve">plot_electric_field(X, Y, E_x, E_y)</w:t>
      </w:r>
    </w:p>
    <w:p>
      <w:pPr>
        <w:pStyle w:val="CaptionedFigure"/>
      </w:pPr>
      <w:r>
        <w:drawing>
          <wp:inline>
            <wp:extent cx="5334000" cy="1762414"/>
            <wp:effectExtent b="0" l="0" r="0" t="0"/>
            <wp:docPr descr="png" title="" id="13" name="Picture"/>
            <a:graphic>
              <a:graphicData uri="http://schemas.openxmlformats.org/drawingml/2006/picture">
                <pic:pic>
                  <pic:nvPicPr>
                    <pic:cNvPr descr="../images/activity-efields_activity-efields_tmp_5_0.png" id="14" name="Picture"/>
                    <pic:cNvPicPr>
                      <a:picLocks noChangeArrowheads="1" noChangeAspect="1"/>
                    </pic:cNvPicPr>
                  </pic:nvPicPr>
                  <pic:blipFill>
                    <a:blip r:embed="rId12"/>
                    <a:stretch>
                      <a:fillRect/>
                    </a:stretch>
                  </pic:blipFill>
                  <pic:spPr bwMode="auto">
                    <a:xfrm>
                      <a:off x="0" y="0"/>
                      <a:ext cx="5334000" cy="1762414"/>
                    </a:xfrm>
                    <a:prstGeom prst="rect">
                      <a:avLst/>
                    </a:prstGeom>
                    <a:noFill/>
                    <a:ln w="9525">
                      <a:noFill/>
                      <a:headEnd/>
                      <a:tailEnd/>
                    </a:ln>
                  </pic:spPr>
                </pic:pic>
              </a:graphicData>
            </a:graphic>
          </wp:inline>
        </w:drawing>
      </w:r>
    </w:p>
    <w:p>
      <w:pPr>
        <w:pStyle w:val="ImageCaption"/>
      </w:pPr>
      <w:r>
        <w:t xml:space="preserve">png</w:t>
      </w:r>
    </w:p>
    <w:bookmarkEnd w:id="15"/>
    <w:bookmarkStart w:id="19" w:name="negative-point-charge-at-the-origin"/>
    <w:p>
      <w:pPr>
        <w:pStyle w:val="Heading4"/>
      </w:pPr>
      <w:r>
        <w:t xml:space="preserve">Negative Point Charge at the Origin</w:t>
      </w:r>
    </w:p>
    <w:p>
      <w:pPr>
        <w:pStyle w:val="SourceCode"/>
      </w:pPr>
      <w:r>
        <w:rPr>
          <w:rStyle w:val="NormalTok"/>
        </w:rPr>
        <w:t xml:space="preserve">x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X, Y </w:t>
      </w:r>
      <w:r>
        <w:rPr>
          <w:rStyle w:val="OperatorTok"/>
        </w:rPr>
        <w:t xml:space="preserve">=</w:t>
      </w:r>
      <w:r>
        <w:rPr>
          <w:rStyle w:val="NormalTok"/>
        </w:rPr>
        <w:t xml:space="preserve"> np.meshgrid(x, y)</w:t>
      </w:r>
      <w:r>
        <w:br/>
      </w:r>
      <w:r>
        <w:br/>
      </w:r>
      <w:r>
        <w:rPr>
          <w:rStyle w:val="CommentTok"/>
        </w:rPr>
        <w:t xml:space="preserve">## A negative point charge</w:t>
      </w:r>
      <w:r>
        <w:br/>
      </w:r>
      <w:r>
        <w:rPr>
          <w:rStyle w:val="NormalTok"/>
        </w:rPr>
        <w:t xml:space="preserve">charge </w:t>
      </w:r>
      <w:r>
        <w:rPr>
          <w:rStyle w:val="OperatorTok"/>
        </w:rPr>
        <w:t xml:space="preserve">=</w:t>
      </w:r>
      <w:r>
        <w:rPr>
          <w:rStyle w:val="NormalTok"/>
        </w:rPr>
        <w:t xml:space="preserve"> </w:t>
      </w:r>
      <w:r>
        <w:rPr>
          <w:rStyle w:val="OperatorTok"/>
        </w:rPr>
        <w:t xml:space="preserve">-</w:t>
      </w:r>
      <w:r>
        <w:rPr>
          <w:rStyle w:val="FloatTok"/>
        </w:rPr>
        <w:t xml:space="preserve">1e-6</w:t>
      </w:r>
      <w:r>
        <w:rPr>
          <w:rStyle w:val="NormalTok"/>
        </w:rPr>
        <w:t xml:space="preserve">  </w:t>
      </w:r>
      <w:r>
        <w:rPr>
          <w:rStyle w:val="CommentTok"/>
        </w:rPr>
        <w:t xml:space="preserve"># C</w:t>
      </w:r>
      <w:r>
        <w:br/>
      </w:r>
      <w:r>
        <w:br/>
      </w:r>
      <w:r>
        <w:rPr>
          <w:rStyle w:val="NormalTok"/>
        </w:rPr>
        <w:t xml:space="preserve">E_x, E_y </w:t>
      </w:r>
      <w:r>
        <w:rPr>
          <w:rStyle w:val="OperatorTok"/>
        </w:rPr>
        <w:t xml:space="preserve">=</w:t>
      </w:r>
      <w:r>
        <w:rPr>
          <w:rStyle w:val="NormalTok"/>
        </w:rPr>
        <w:t xml:space="preserve"> electric_field(charge, X, Y)</w:t>
      </w:r>
      <w:r>
        <w:br/>
      </w:r>
      <w:r>
        <w:rPr>
          <w:rStyle w:val="NormalTok"/>
        </w:rPr>
        <w:t xml:space="preserve">plot_electric_field(X, Y, E_x, E_y)</w:t>
      </w:r>
    </w:p>
    <w:p>
      <w:pPr>
        <w:pStyle w:val="CaptionedFigure"/>
      </w:pPr>
      <w:r>
        <w:drawing>
          <wp:inline>
            <wp:extent cx="5334000" cy="1762414"/>
            <wp:effectExtent b="0" l="0" r="0" t="0"/>
            <wp:docPr descr="png" title="" id="17" name="Picture"/>
            <a:graphic>
              <a:graphicData uri="http://schemas.openxmlformats.org/drawingml/2006/picture">
                <pic:pic>
                  <pic:nvPicPr>
                    <pic:cNvPr descr="../images/activity-efields_activity-efields_tmp_7_0.png" id="18" name="Picture"/>
                    <pic:cNvPicPr>
                      <a:picLocks noChangeArrowheads="1" noChangeAspect="1"/>
                    </pic:cNvPicPr>
                  </pic:nvPicPr>
                  <pic:blipFill>
                    <a:blip r:embed="rId16"/>
                    <a:stretch>
                      <a:fillRect/>
                    </a:stretch>
                  </pic:blipFill>
                  <pic:spPr bwMode="auto">
                    <a:xfrm>
                      <a:off x="0" y="0"/>
                      <a:ext cx="5334000" cy="1762414"/>
                    </a:xfrm>
                    <a:prstGeom prst="rect">
                      <a:avLst/>
                    </a:prstGeom>
                    <a:noFill/>
                    <a:ln w="9525">
                      <a:noFill/>
                      <a:headEnd/>
                      <a:tailEnd/>
                    </a:ln>
                  </pic:spPr>
                </pic:pic>
              </a:graphicData>
            </a:graphic>
          </wp:inline>
        </w:drawing>
      </w:r>
    </w:p>
    <w:p>
      <w:pPr>
        <w:pStyle w:val="ImageCaption"/>
      </w:pPr>
      <w:r>
        <w:t xml:space="preserve">png</w:t>
      </w:r>
    </w:p>
    <w:bookmarkEnd w:id="19"/>
    <w:bookmarkEnd w:id="20"/>
    <w:bookmarkStart w:id="25" w:name="the-electric-dipole"/>
    <w:p>
      <w:pPr>
        <w:pStyle w:val="Heading3"/>
      </w:pPr>
      <w:r>
        <w:t xml:space="preserve">The electric dipole</w:t>
      </w:r>
    </w:p>
    <w:p>
      <w:pPr>
        <w:pStyle w:val="FirstParagraph"/>
      </w:pPr>
      <w:r>
        <w:t xml:space="preserve">Now we can use these functions to place charges where we like and compute the total field. Below, we placed two oppositely signed charges to illustrate the field of an</w:t>
      </w:r>
      <w:r>
        <w:t xml:space="preserve"> </w:t>
      </w:r>
      <w:hyperlink r:id="rId21">
        <w:r>
          <w:rPr>
            <w:rStyle w:val="Hyperlink"/>
          </w:rPr>
          <w:t xml:space="preserve">electric dipole</w:t>
        </w:r>
      </w:hyperlink>
      <w:r>
        <w:t xml:space="preserve">. While not every distribution has an electric dipole moment, many do; especially those in water (as it’s a polar molecule).</w:t>
      </w:r>
    </w:p>
    <w:p>
      <w:pPr>
        <w:pStyle w:val="SourceCode"/>
      </w:pPr>
      <w:r>
        <w:rPr>
          <w:rStyle w:val="NormalTok"/>
        </w:rPr>
        <w:t xml:space="preserve">x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20</w:t>
      </w:r>
      <w:r>
        <w:rPr>
          <w:rStyle w:val="NormalTok"/>
        </w:rPr>
        <w:t xml:space="preserve">)</w:t>
      </w:r>
      <w:r>
        <w:br/>
      </w:r>
      <w:r>
        <w:rPr>
          <w:rStyle w:val="NormalTok"/>
        </w:rPr>
        <w:t xml:space="preserve">X, Y </w:t>
      </w:r>
      <w:r>
        <w:rPr>
          <w:rStyle w:val="OperatorTok"/>
        </w:rPr>
        <w:t xml:space="preserve">=</w:t>
      </w:r>
      <w:r>
        <w:rPr>
          <w:rStyle w:val="NormalTok"/>
        </w:rPr>
        <w:t xml:space="preserve"> np.meshgrid(x, y)</w:t>
      </w:r>
      <w:r>
        <w:br/>
      </w:r>
      <w:r>
        <w:br/>
      </w:r>
      <w:r>
        <w:rPr>
          <w:rStyle w:val="CommentTok"/>
        </w:rPr>
        <w:t xml:space="preserve">## A positive point charge</w:t>
      </w:r>
      <w:r>
        <w:br/>
      </w:r>
      <w:r>
        <w:rPr>
          <w:rStyle w:val="NormalTok"/>
        </w:rPr>
        <w:t xml:space="preserve">charge1 </w:t>
      </w:r>
      <w:r>
        <w:rPr>
          <w:rStyle w:val="OperatorTok"/>
        </w:rPr>
        <w:t xml:space="preserve">=</w:t>
      </w:r>
      <w:r>
        <w:rPr>
          <w:rStyle w:val="NormalTok"/>
        </w:rPr>
        <w:t xml:space="preserve"> </w:t>
      </w:r>
      <w:r>
        <w:rPr>
          <w:rStyle w:val="FloatTok"/>
        </w:rPr>
        <w:t xml:space="preserve">1e-6</w:t>
      </w:r>
      <w:r>
        <w:rPr>
          <w:rStyle w:val="NormalTok"/>
        </w:rPr>
        <w:t xml:space="preserve">  </w:t>
      </w:r>
      <w:r>
        <w:rPr>
          <w:rStyle w:val="CommentTok"/>
        </w:rPr>
        <w:t xml:space="preserve"># C</w:t>
      </w:r>
      <w:r>
        <w:br/>
      </w:r>
      <w:r>
        <w:rPr>
          <w:rStyle w:val="NormalTok"/>
        </w:rPr>
        <w:t xml:space="preserve">x1 </w:t>
      </w:r>
      <w:r>
        <w:rPr>
          <w:rStyle w:val="OperatorTok"/>
        </w:rPr>
        <w:t xml:space="preserve">=</w:t>
      </w:r>
      <w:r>
        <w:rPr>
          <w:rStyle w:val="NormalTok"/>
        </w:rPr>
        <w:t xml:space="preserve"> </w:t>
      </w:r>
      <w:r>
        <w:rPr>
          <w:rStyle w:val="OperatorTok"/>
        </w:rPr>
        <w:t xml:space="preserve">-</w:t>
      </w:r>
      <w:r>
        <w:rPr>
          <w:rStyle w:val="FloatTok"/>
        </w:rPr>
        <w:t xml:space="preserve">0.5</w:t>
      </w:r>
      <w:r>
        <w:rPr>
          <w:rStyle w:val="NormalTok"/>
        </w:rPr>
        <w:t xml:space="preserve">  </w:t>
      </w:r>
      <w:r>
        <w:rPr>
          <w:rStyle w:val="CommentTok"/>
        </w:rPr>
        <w:t xml:space="preserve"># m</w:t>
      </w:r>
      <w:r>
        <w:br/>
      </w:r>
      <w:r>
        <w:rPr>
          <w:rStyle w:val="NormalTok"/>
        </w:rPr>
        <w:t xml:space="preserve">y1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m</w:t>
      </w:r>
      <w:r>
        <w:br/>
      </w:r>
      <w:r>
        <w:br/>
      </w:r>
      <w:r>
        <w:rPr>
          <w:rStyle w:val="CommentTok"/>
        </w:rPr>
        <w:t xml:space="preserve">## A negative point charge</w:t>
      </w:r>
      <w:r>
        <w:br/>
      </w:r>
      <w:r>
        <w:rPr>
          <w:rStyle w:val="NormalTok"/>
        </w:rPr>
        <w:t xml:space="preserve">charge2 </w:t>
      </w:r>
      <w:r>
        <w:rPr>
          <w:rStyle w:val="OperatorTok"/>
        </w:rPr>
        <w:t xml:space="preserve">=</w:t>
      </w:r>
      <w:r>
        <w:rPr>
          <w:rStyle w:val="NormalTok"/>
        </w:rPr>
        <w:t xml:space="preserve"> </w:t>
      </w:r>
      <w:r>
        <w:rPr>
          <w:rStyle w:val="OperatorTok"/>
        </w:rPr>
        <w:t xml:space="preserve">-</w:t>
      </w:r>
      <w:r>
        <w:rPr>
          <w:rStyle w:val="FloatTok"/>
        </w:rPr>
        <w:t xml:space="preserve">1e-6</w:t>
      </w:r>
      <w:r>
        <w:rPr>
          <w:rStyle w:val="NormalTok"/>
        </w:rPr>
        <w:t xml:space="preserve">  </w:t>
      </w:r>
      <w:r>
        <w:rPr>
          <w:rStyle w:val="CommentTok"/>
        </w:rPr>
        <w:t xml:space="preserve"># C</w:t>
      </w:r>
      <w:r>
        <w:br/>
      </w:r>
      <w:r>
        <w:rPr>
          <w:rStyle w:val="NormalTok"/>
        </w:rPr>
        <w:t xml:space="preserve">x2 </w:t>
      </w:r>
      <w:r>
        <w:rPr>
          <w:rStyle w:val="OperatorTok"/>
        </w:rPr>
        <w:t xml:space="preserve">=</w:t>
      </w:r>
      <w:r>
        <w:rPr>
          <w:rStyle w:val="NormalTok"/>
        </w:rPr>
        <w:t xml:space="preserve"> </w:t>
      </w:r>
      <w:r>
        <w:rPr>
          <w:rStyle w:val="FloatTok"/>
        </w:rPr>
        <w:t xml:space="preserve">0.5</w:t>
      </w:r>
      <w:r>
        <w:rPr>
          <w:rStyle w:val="NormalTok"/>
        </w:rPr>
        <w:t xml:space="preserve">  </w:t>
      </w:r>
      <w:r>
        <w:rPr>
          <w:rStyle w:val="CommentTok"/>
        </w:rPr>
        <w:t xml:space="preserve"># m</w:t>
      </w:r>
      <w:r>
        <w:br/>
      </w:r>
      <w:r>
        <w:rPr>
          <w:rStyle w:val="NormalTok"/>
        </w:rPr>
        <w:t xml:space="preserve">y2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m</w:t>
      </w:r>
      <w:r>
        <w:br/>
      </w:r>
      <w:r>
        <w:br/>
      </w:r>
      <w:r>
        <w:rPr>
          <w:rStyle w:val="NormalTok"/>
        </w:rPr>
        <w:t xml:space="preserve">E_1_x, E_1_y </w:t>
      </w:r>
      <w:r>
        <w:rPr>
          <w:rStyle w:val="OperatorTok"/>
        </w:rPr>
        <w:t xml:space="preserve">=</w:t>
      </w:r>
      <w:r>
        <w:rPr>
          <w:rStyle w:val="NormalTok"/>
        </w:rPr>
        <w:t xml:space="preserve"> electric_field(charge1, X, Y, x1, y1)</w:t>
      </w:r>
      <w:r>
        <w:br/>
      </w:r>
      <w:r>
        <w:rPr>
          <w:rStyle w:val="NormalTok"/>
        </w:rPr>
        <w:t xml:space="preserve">E_2_x, E_2_y </w:t>
      </w:r>
      <w:r>
        <w:rPr>
          <w:rStyle w:val="OperatorTok"/>
        </w:rPr>
        <w:t xml:space="preserve">=</w:t>
      </w:r>
      <w:r>
        <w:rPr>
          <w:rStyle w:val="NormalTok"/>
        </w:rPr>
        <w:t xml:space="preserve"> electric_field(charge2, X, Y, x2, y2)</w:t>
      </w:r>
      <w:r>
        <w:br/>
      </w:r>
      <w:r>
        <w:br/>
      </w:r>
      <w:r>
        <w:br/>
      </w:r>
      <w:r>
        <w:rPr>
          <w:rStyle w:val="CommentTok"/>
        </w:rPr>
        <w:t xml:space="preserve">## Find the net electric field in each direction</w:t>
      </w:r>
      <w:r>
        <w:br/>
      </w:r>
      <w:r>
        <w:rPr>
          <w:rStyle w:val="NormalTok"/>
        </w:rPr>
        <w:t xml:space="preserve">E_T_x </w:t>
      </w:r>
      <w:r>
        <w:rPr>
          <w:rStyle w:val="OperatorTok"/>
        </w:rPr>
        <w:t xml:space="preserve">=</w:t>
      </w:r>
      <w:r>
        <w:rPr>
          <w:rStyle w:val="NormalTok"/>
        </w:rPr>
        <w:t xml:space="preserve"> E_1_x </w:t>
      </w:r>
      <w:r>
        <w:rPr>
          <w:rStyle w:val="OperatorTok"/>
        </w:rPr>
        <w:t xml:space="preserve">+</w:t>
      </w:r>
      <w:r>
        <w:rPr>
          <w:rStyle w:val="NormalTok"/>
        </w:rPr>
        <w:t xml:space="preserve"> E_2_x</w:t>
      </w:r>
      <w:r>
        <w:br/>
      </w:r>
      <w:r>
        <w:rPr>
          <w:rStyle w:val="NormalTok"/>
        </w:rPr>
        <w:t xml:space="preserve">E_T_y </w:t>
      </w:r>
      <w:r>
        <w:rPr>
          <w:rStyle w:val="OperatorTok"/>
        </w:rPr>
        <w:t xml:space="preserve">=</w:t>
      </w:r>
      <w:r>
        <w:rPr>
          <w:rStyle w:val="NormalTok"/>
        </w:rPr>
        <w:t xml:space="preserve"> E_1_y </w:t>
      </w:r>
      <w:r>
        <w:rPr>
          <w:rStyle w:val="OperatorTok"/>
        </w:rPr>
        <w:t xml:space="preserve">+</w:t>
      </w:r>
      <w:r>
        <w:rPr>
          <w:rStyle w:val="NormalTok"/>
        </w:rPr>
        <w:t xml:space="preserve"> E_2_y</w:t>
      </w:r>
      <w:r>
        <w:br/>
      </w:r>
      <w:r>
        <w:br/>
      </w:r>
      <w:r>
        <w:rPr>
          <w:rStyle w:val="NormalTok"/>
        </w:rPr>
        <w:t xml:space="preserve">plot_electric_field(X, Y, E_T_x, E_T_y)</w:t>
      </w:r>
    </w:p>
    <w:p>
      <w:pPr>
        <w:pStyle w:val="CaptionedFigure"/>
      </w:pPr>
      <w:r>
        <w:drawing>
          <wp:inline>
            <wp:extent cx="5334000" cy="1762414"/>
            <wp:effectExtent b="0" l="0" r="0" t="0"/>
            <wp:docPr descr="png" title="" id="23" name="Picture"/>
            <a:graphic>
              <a:graphicData uri="http://schemas.openxmlformats.org/drawingml/2006/picture">
                <pic:pic>
                  <pic:nvPicPr>
                    <pic:cNvPr descr="../images/activity-efields_activity-efields_tmp_9_0.png" id="24" name="Picture"/>
                    <pic:cNvPicPr>
                      <a:picLocks noChangeArrowheads="1" noChangeAspect="1"/>
                    </pic:cNvPicPr>
                  </pic:nvPicPr>
                  <pic:blipFill>
                    <a:blip r:embed="rId22"/>
                    <a:stretch>
                      <a:fillRect/>
                    </a:stretch>
                  </pic:blipFill>
                  <pic:spPr bwMode="auto">
                    <a:xfrm>
                      <a:off x="0" y="0"/>
                      <a:ext cx="5334000" cy="1762414"/>
                    </a:xfrm>
                    <a:prstGeom prst="rect">
                      <a:avLst/>
                    </a:prstGeom>
                    <a:noFill/>
                    <a:ln w="9525">
                      <a:noFill/>
                      <a:headEnd/>
                      <a:tailEnd/>
                    </a:ln>
                  </pic:spPr>
                </pic:pic>
              </a:graphicData>
            </a:graphic>
          </wp:inline>
        </w:drawing>
      </w:r>
    </w:p>
    <w:p>
      <w:pPr>
        <w:pStyle w:val="ImageCaption"/>
      </w:pPr>
      <w:r>
        <w:t xml:space="preserve">png</w:t>
      </w:r>
    </w:p>
    <w:bookmarkEnd w:id="25"/>
    <w:bookmarkStart w:id="48" w:name="quadrupole"/>
    <w:p>
      <w:pPr>
        <w:pStyle w:val="Heading3"/>
      </w:pPr>
      <w:r>
        <w:t xml:space="preserve">Quadrupole</w:t>
      </w:r>
    </w:p>
    <w:p>
      <w:pPr>
        <w:pStyle w:val="FirstParagraph"/>
      </w:pPr>
      <w:r>
        <w:t xml:space="preserve">We will end this game with a list of charges that we can iterate through. This will help you develop more complicated distributions of charges.</w:t>
      </w:r>
    </w:p>
    <w:p>
      <w:pPr>
        <w:pStyle w:val="BodyText"/>
      </w:pPr>
      <w:r>
        <w:t xml:space="preserve">Below, we have a</w:t>
      </w:r>
      <w:r>
        <w:t xml:space="preserve"> </w:t>
      </w:r>
      <w:hyperlink r:id="rId26">
        <w:r>
          <w:rPr>
            <w:rStyle w:val="Hyperlink"/>
          </w:rPr>
          <w:t xml:space="preserve">quadrupole</w:t>
        </w:r>
      </w:hyperlink>
      <w:r>
        <w:t xml:space="preserve">. You can change the charges and their locations to see how the field changes. Your activity below is to develop several situations and see how the field changes and consider the symmetry of the field. For this we will make a</w:t>
      </w:r>
      <w:r>
        <w:t xml:space="preserve"> </w:t>
      </w:r>
      <w:hyperlink r:id="rId27">
        <w:r>
          <w:rPr>
            <w:rStyle w:val="Hyperlink"/>
          </w:rPr>
          <w:t xml:space="preserve">Python class</w:t>
        </w:r>
      </w:hyperlink>
      <w:r>
        <w:t xml:space="preserve"> </w:t>
      </w:r>
      <w:r>
        <w:t xml:space="preserve">for the charges. This will allow us to create a list of charges and iterate through them. This is showing an advantage of using aspects of</w:t>
      </w:r>
      <w:r>
        <w:t xml:space="preserve"> </w:t>
      </w:r>
      <w:hyperlink r:id="rId28">
        <w:r>
          <w:rPr>
            <w:rStyle w:val="Hyperlink"/>
          </w:rPr>
          <w:t xml:space="preserve">object oriented programming</w:t>
        </w:r>
      </w:hyperlink>
      <w:r>
        <w:t xml:space="preserve">.</w:t>
      </w:r>
    </w:p>
    <w:p>
      <w:pPr>
        <w:pStyle w:val="SourceCode"/>
      </w:pPr>
      <w:r>
        <w:rPr>
          <w:rStyle w:val="KeywordTok"/>
        </w:rPr>
        <w:t xml:space="preserve">class</w:t>
      </w:r>
      <w:r>
        <w:rPr>
          <w:rStyle w:val="NormalTok"/>
        </w:rPr>
        <w:t xml:space="preserve"> Charge:</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q, x, y):</w:t>
      </w:r>
      <w:r>
        <w:br/>
      </w:r>
      <w:r>
        <w:rPr>
          <w:rStyle w:val="NormalTok"/>
        </w:rPr>
        <w:t xml:space="preserve">        </w:t>
      </w:r>
      <w:r>
        <w:rPr>
          <w:rStyle w:val="VariableTok"/>
        </w:rPr>
        <w:t xml:space="preserve">self</w:t>
      </w:r>
      <w:r>
        <w:rPr>
          <w:rStyle w:val="NormalTok"/>
        </w:rPr>
        <w:t xml:space="preserve">.q </w:t>
      </w:r>
      <w:r>
        <w:rPr>
          <w:rStyle w:val="OperatorTok"/>
        </w:rPr>
        <w:t xml:space="preserve">=</w:t>
      </w:r>
      <w:r>
        <w:rPr>
          <w:rStyle w:val="NormalTok"/>
        </w:rPr>
        <w:t xml:space="preserve"> q  </w:t>
      </w:r>
      <w:r>
        <w:rPr>
          <w:rStyle w:val="CommentTok"/>
        </w:rPr>
        <w:t xml:space="preserve"># charge value</w:t>
      </w:r>
      <w:r>
        <w:br/>
      </w:r>
      <w:r>
        <w:rPr>
          <w:rStyle w:val="NormalTok"/>
        </w:rPr>
        <w:t xml:space="preserve">        </w:t>
      </w:r>
      <w:r>
        <w:rPr>
          <w:rStyle w:val="VariableTok"/>
        </w:rPr>
        <w:t xml:space="preserve">self</w:t>
      </w:r>
      <w:r>
        <w:rPr>
          <w:rStyle w:val="NormalTok"/>
        </w:rPr>
        <w:t xml:space="preserve">.x </w:t>
      </w:r>
      <w:r>
        <w:rPr>
          <w:rStyle w:val="OperatorTok"/>
        </w:rPr>
        <w:t xml:space="preserve">=</w:t>
      </w:r>
      <w:r>
        <w:rPr>
          <w:rStyle w:val="NormalTok"/>
        </w:rPr>
        <w:t xml:space="preserve"> x  </w:t>
      </w:r>
      <w:r>
        <w:rPr>
          <w:rStyle w:val="CommentTok"/>
        </w:rPr>
        <w:t xml:space="preserve"># x-coordinate</w:t>
      </w:r>
      <w:r>
        <w:br/>
      </w:r>
      <w:r>
        <w:rPr>
          <w:rStyle w:val="NormalTok"/>
        </w:rPr>
        <w:t xml:space="preserve">        </w:t>
      </w:r>
      <w:r>
        <w:rPr>
          <w:rStyle w:val="VariableTok"/>
        </w:rPr>
        <w:t xml:space="preserve">self</w:t>
      </w:r>
      <w:r>
        <w:rPr>
          <w:rStyle w:val="NormalTok"/>
        </w:rPr>
        <w:t xml:space="preserve">.y </w:t>
      </w:r>
      <w:r>
        <w:rPr>
          <w:rStyle w:val="OperatorTok"/>
        </w:rPr>
        <w:t xml:space="preserve">=</w:t>
      </w:r>
      <w:r>
        <w:rPr>
          <w:rStyle w:val="NormalTok"/>
        </w:rPr>
        <w:t xml:space="preserve"> y  </w:t>
      </w:r>
      <w:r>
        <w:rPr>
          <w:rStyle w:val="CommentTok"/>
        </w:rPr>
        <w:t xml:space="preserve"># y-coordinate</w:t>
      </w:r>
      <w:r>
        <w:br/>
      </w:r>
      <w:r>
        <w:br/>
      </w:r>
      <w:r>
        <w:rPr>
          <w:rStyle w:val="CommentTok"/>
        </w:rPr>
        <w:t xml:space="preserve"># Creating instances of Charge class</w:t>
      </w:r>
      <w:r>
        <w:br/>
      </w:r>
      <w:r>
        <w:rPr>
          <w:rStyle w:val="NormalTok"/>
        </w:rPr>
        <w:t xml:space="preserve">charge1 </w:t>
      </w:r>
      <w:r>
        <w:rPr>
          <w:rStyle w:val="OperatorTok"/>
        </w:rPr>
        <w:t xml:space="preserve">=</w:t>
      </w:r>
      <w:r>
        <w:rPr>
          <w:rStyle w:val="NormalTok"/>
        </w:rPr>
        <w:t xml:space="preserve"> Charge(</w:t>
      </w:r>
      <w:r>
        <w:rPr>
          <w:rStyle w:val="FloatTok"/>
        </w:rPr>
        <w:t xml:space="preserve">1e-6</w:t>
      </w:r>
      <w:r>
        <w:rPr>
          <w:rStyle w:val="NormalTok"/>
        </w:rPr>
        <w:t xml:space="preserve">, </w:t>
      </w:r>
      <w:r>
        <w:rPr>
          <w:rStyle w:val="Operato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CommentTok"/>
        </w:rPr>
        <w:t xml:space="preserve"># e.g. Charge of 1 μC at (0, 0)</w:t>
      </w:r>
      <w:r>
        <w:br/>
      </w:r>
      <w:r>
        <w:rPr>
          <w:rStyle w:val="NormalTok"/>
        </w:rPr>
        <w:t xml:space="preserve">charge2 </w:t>
      </w:r>
      <w:r>
        <w:rPr>
          <w:rStyle w:val="OperatorTok"/>
        </w:rPr>
        <w:t xml:space="preserve">=</w:t>
      </w:r>
      <w:r>
        <w:rPr>
          <w:rStyle w:val="NormalTok"/>
        </w:rPr>
        <w:t xml:space="preserve"> Charge(</w:t>
      </w:r>
      <w:r>
        <w:rPr>
          <w:rStyle w:val="OperatorTok"/>
        </w:rPr>
        <w:t xml:space="preserve">-</w:t>
      </w:r>
      <w:r>
        <w:rPr>
          <w:rStyle w:val="FloatTok"/>
        </w:rPr>
        <w:t xml:space="preserve">1e-6</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CommentTok"/>
        </w:rPr>
        <w:t xml:space="preserve"># e.g. Charge of -1 μC at (1, 0)</w:t>
      </w:r>
      <w:r>
        <w:br/>
      </w:r>
      <w:r>
        <w:rPr>
          <w:rStyle w:val="NormalTok"/>
        </w:rPr>
        <w:t xml:space="preserve">charge3 </w:t>
      </w:r>
      <w:r>
        <w:rPr>
          <w:rStyle w:val="OperatorTok"/>
        </w:rPr>
        <w:t xml:space="preserve">=</w:t>
      </w:r>
      <w:r>
        <w:rPr>
          <w:rStyle w:val="NormalTok"/>
        </w:rPr>
        <w:t xml:space="preserve"> Charge(</w:t>
      </w:r>
      <w:r>
        <w:rPr>
          <w:rStyle w:val="FloatTok"/>
        </w:rPr>
        <w:t xml:space="preserve">1e-6</w:t>
      </w:r>
      <w:r>
        <w:rPr>
          <w:rStyle w:val="NormalTok"/>
        </w:rPr>
        <w:t xml:space="preserve">, </w:t>
      </w:r>
      <w:r>
        <w:rPr>
          <w:rStyle w:val="DecValTok"/>
        </w:rPr>
        <w:t xml:space="preserve">1</w:t>
      </w:r>
      <w:r>
        <w:rPr>
          <w:rStyle w:val="NormalTok"/>
        </w:rPr>
        <w:t xml:space="preserve">, </w:t>
      </w:r>
      <w:r>
        <w:rPr>
          <w:rStyle w:val="OperatorTok"/>
        </w:rPr>
        <w:t xml:space="preserve">-</w:t>
      </w:r>
      <w:r>
        <w:rPr>
          <w:rStyle w:val="DecValTok"/>
        </w:rPr>
        <w:t xml:space="preserve">1</w:t>
      </w:r>
      <w:r>
        <w:rPr>
          <w:rStyle w:val="NormalTok"/>
        </w:rPr>
        <w:t xml:space="preserve">)  </w:t>
      </w:r>
      <w:r>
        <w:rPr>
          <w:rStyle w:val="CommentTok"/>
        </w:rPr>
        <w:t xml:space="preserve"># e.g. Charge of 1 μC at (0, 1)</w:t>
      </w:r>
      <w:r>
        <w:br/>
      </w:r>
      <w:r>
        <w:rPr>
          <w:rStyle w:val="NormalTok"/>
        </w:rPr>
        <w:t xml:space="preserve">charge4 </w:t>
      </w:r>
      <w:r>
        <w:rPr>
          <w:rStyle w:val="OperatorTok"/>
        </w:rPr>
        <w:t xml:space="preserve">=</w:t>
      </w:r>
      <w:r>
        <w:rPr>
          <w:rStyle w:val="NormalTok"/>
        </w:rPr>
        <w:t xml:space="preserve"> Charge(</w:t>
      </w:r>
      <w:r>
        <w:rPr>
          <w:rStyle w:val="OperatorTok"/>
        </w:rPr>
        <w:t xml:space="preserve">-</w:t>
      </w:r>
      <w:r>
        <w:rPr>
          <w:rStyle w:val="FloatTok"/>
        </w:rPr>
        <w:t xml:space="preserve">1e-6</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w:t>
      </w:r>
      <w:r>
        <w:rPr>
          <w:rStyle w:val="DecValTok"/>
        </w:rPr>
        <w:t xml:space="preserve">1</w:t>
      </w:r>
      <w:r>
        <w:rPr>
          <w:rStyle w:val="NormalTok"/>
        </w:rPr>
        <w:t xml:space="preserve">)  </w:t>
      </w:r>
      <w:r>
        <w:rPr>
          <w:rStyle w:val="CommentTok"/>
        </w:rPr>
        <w:t xml:space="preserve"># e.g. Charge of -1 μC at (1, 1)</w:t>
      </w:r>
      <w:r>
        <w:br/>
      </w:r>
      <w:r>
        <w:br/>
      </w:r>
      <w:r>
        <w:rPr>
          <w:rStyle w:val="CommentTok"/>
        </w:rPr>
        <w:t xml:space="preserve"># Storing instances in a list</w:t>
      </w:r>
      <w:r>
        <w:br/>
      </w:r>
      <w:r>
        <w:rPr>
          <w:rStyle w:val="NormalTok"/>
        </w:rPr>
        <w:t xml:space="preserve">charges </w:t>
      </w:r>
      <w:r>
        <w:rPr>
          <w:rStyle w:val="OperatorTok"/>
        </w:rPr>
        <w:t xml:space="preserve">=</w:t>
      </w:r>
      <w:r>
        <w:rPr>
          <w:rStyle w:val="NormalTok"/>
        </w:rPr>
        <w:t xml:space="preserve"> [charge1, charge2, charge3, charge4]</w:t>
      </w:r>
      <w:r>
        <w:br/>
      </w:r>
      <w:r>
        <w:br/>
      </w:r>
      <w:r>
        <w:rPr>
          <w:rStyle w:val="CommentTok"/>
        </w:rPr>
        <w:t xml:space="preserve"># Iterating over the list of charges</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w:t>
      </w:r>
      <w:r>
        <w:rPr>
          <w:rStyle w:val="BuiltInTok"/>
        </w:rPr>
        <w:t xml:space="preserve">print</w:t>
      </w:r>
      <w:r>
        <w:rPr>
          <w:rStyle w:val="NormalTok"/>
        </w:rPr>
        <w:t xml:space="preserve">(</w:t>
      </w:r>
      <w:r>
        <w:rPr>
          <w:rStyle w:val="SpecialStringTok"/>
        </w:rPr>
        <w:t xml:space="preserve">f"Charge: </w:t>
      </w:r>
      <w:r>
        <w:rPr>
          <w:rStyle w:val="SpecialCharTok"/>
        </w:rPr>
        <w:t xml:space="preserve">{</w:t>
      </w:r>
      <w:r>
        <w:rPr>
          <w:rStyle w:val="NormalTok"/>
        </w:rPr>
        <w:t xml:space="preserve">charge</w:t>
      </w:r>
      <w:r>
        <w:rPr>
          <w:rStyle w:val="SpecialCharTok"/>
        </w:rPr>
        <w:t xml:space="preserve">.</w:t>
      </w:r>
      <w:r>
        <w:rPr>
          <w:rStyle w:val="NormalTok"/>
        </w:rPr>
        <w:t xml:space="preserve">q</w:t>
      </w:r>
      <w:r>
        <w:rPr>
          <w:rStyle w:val="SpecialCharTok"/>
        </w:rPr>
        <w:t xml:space="preserve">}</w:t>
      </w:r>
      <w:r>
        <w:rPr>
          <w:rStyle w:val="SpecialStringTok"/>
        </w:rPr>
        <w:t xml:space="preserve"> C, Location: (</w:t>
      </w:r>
      <w:r>
        <w:rPr>
          <w:rStyle w:val="SpecialCharTok"/>
        </w:rPr>
        <w:t xml:space="preserve">{</w:t>
      </w:r>
      <w:r>
        <w:rPr>
          <w:rStyle w:val="NormalTok"/>
        </w:rPr>
        <w:t xml:space="preserve">charge</w:t>
      </w:r>
      <w:r>
        <w:rPr>
          <w:rStyle w:val="SpecialCharTok"/>
        </w:rPr>
        <w:t xml:space="preserve">.</w:t>
      </w:r>
      <w:r>
        <w:rPr>
          <w:rStyle w:val="NormalTok"/>
        </w:rPr>
        <w:t xml:space="preserve">x</w:t>
      </w:r>
      <w:r>
        <w:rPr>
          <w:rStyle w:val="SpecialCharTok"/>
        </w:rPr>
        <w:t xml:space="preserve">}</w:t>
      </w:r>
      <w:r>
        <w:rPr>
          <w:rStyle w:val="SpecialStringTok"/>
        </w:rPr>
        <w:t xml:space="preserve">, </w:t>
      </w:r>
      <w:r>
        <w:rPr>
          <w:rStyle w:val="SpecialCharTok"/>
        </w:rPr>
        <w:t xml:space="preserve">{</w:t>
      </w:r>
      <w:r>
        <w:rPr>
          <w:rStyle w:val="NormalTok"/>
        </w:rPr>
        <w:t xml:space="preserve">charge</w:t>
      </w:r>
      <w:r>
        <w:rPr>
          <w:rStyle w:val="SpecialCharTok"/>
        </w:rPr>
        <w:t xml:space="preserve">.</w:t>
      </w:r>
      <w:r>
        <w:rPr>
          <w:rStyle w:val="NormalTok"/>
        </w:rPr>
        <w:t xml:space="preserve">y</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Charge: 1e-06 C, Location: (-1, 1)</w:t>
      </w:r>
      <w:r>
        <w:br/>
      </w:r>
      <w:r>
        <w:rPr>
          <w:rStyle w:val="VerbatimChar"/>
        </w:rPr>
        <w:t xml:space="preserve">Charge: -1e-06 C, Location: (1, 1)</w:t>
      </w:r>
      <w:r>
        <w:br/>
      </w:r>
      <w:r>
        <w:rPr>
          <w:rStyle w:val="VerbatimChar"/>
        </w:rPr>
        <w:t xml:space="preserve">Charge: 1e-06 C, Location: (1, -1)</w:t>
      </w:r>
      <w:r>
        <w:br/>
      </w:r>
      <w:r>
        <w:rPr>
          <w:rStyle w:val="VerbatimChar"/>
        </w:rPr>
        <w:t xml:space="preserve">Charge: -1e-06 C, Location: (-1, -1)</w:t>
      </w:r>
    </w:p>
    <w:p>
      <w:pPr>
        <w:pStyle w:val="SourceCode"/>
      </w:pPr>
      <w:r>
        <w:rPr>
          <w:rStyle w:val="CommentTok"/>
        </w:rPr>
        <w:t xml:space="preserve">## Set up the space again</w:t>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40</w:t>
      </w:r>
      <w:r>
        <w:rPr>
          <w:rStyle w:val="NormalTok"/>
        </w:rPr>
        <w:t xml:space="preserve">)</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40</w:t>
      </w:r>
      <w:r>
        <w:rPr>
          <w:rStyle w:val="NormalTok"/>
        </w:rPr>
        <w:t xml:space="preserve">)</w:t>
      </w:r>
      <w:r>
        <w:br/>
      </w:r>
      <w:r>
        <w:rPr>
          <w:rStyle w:val="NormalTok"/>
        </w:rPr>
        <w:t xml:space="preserve">X, Y </w:t>
      </w:r>
      <w:r>
        <w:rPr>
          <w:rStyle w:val="OperatorTok"/>
        </w:rPr>
        <w:t xml:space="preserve">=</w:t>
      </w:r>
      <w:r>
        <w:rPr>
          <w:rStyle w:val="NormalTok"/>
        </w:rPr>
        <w:t xml:space="preserve"> np.meshgrid(x, y)</w:t>
      </w:r>
      <w:r>
        <w:br/>
      </w:r>
      <w:r>
        <w:br/>
      </w:r>
      <w:r>
        <w:rPr>
          <w:rStyle w:val="CommentTok"/>
        </w:rPr>
        <w:t xml:space="preserve">## Set the total electric field to zero</w:t>
      </w:r>
      <w:r>
        <w:br/>
      </w:r>
      <w:r>
        <w:rPr>
          <w:rStyle w:val="NormalTok"/>
        </w:rPr>
        <w:t xml:space="preserve">E_T_x </w:t>
      </w:r>
      <w:r>
        <w:rPr>
          <w:rStyle w:val="OperatorTok"/>
        </w:rPr>
        <w:t xml:space="preserve">=</w:t>
      </w:r>
      <w:r>
        <w:rPr>
          <w:rStyle w:val="NormalTok"/>
        </w:rPr>
        <w:t xml:space="preserve"> np.zeros_like(X)</w:t>
      </w:r>
      <w:r>
        <w:br/>
      </w:r>
      <w:r>
        <w:rPr>
          <w:rStyle w:val="NormalTok"/>
        </w:rPr>
        <w:t xml:space="preserve">E_T_y </w:t>
      </w:r>
      <w:r>
        <w:rPr>
          <w:rStyle w:val="OperatorTok"/>
        </w:rPr>
        <w:t xml:space="preserve">=</w:t>
      </w:r>
      <w:r>
        <w:rPr>
          <w:rStyle w:val="NormalTok"/>
        </w:rPr>
        <w:t xml:space="preserve"> np.zeros_like(Y)</w:t>
      </w:r>
      <w:r>
        <w:br/>
      </w:r>
      <w:r>
        <w:br/>
      </w:r>
      <w:r>
        <w:rPr>
          <w:rStyle w:val="CommentTok"/>
        </w:rPr>
        <w:t xml:space="preserve">## Calculate the electric field due to each charge</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E_x, E_y </w:t>
      </w:r>
      <w:r>
        <w:rPr>
          <w:rStyle w:val="OperatorTok"/>
        </w:rPr>
        <w:t xml:space="preserve">=</w:t>
      </w:r>
      <w:r>
        <w:rPr>
          <w:rStyle w:val="NormalTok"/>
        </w:rPr>
        <w:t xml:space="preserve"> electric_field(charge.q, X, Y, charge.x, charge.y)</w:t>
      </w:r>
      <w:r>
        <w:br/>
      </w:r>
      <w:r>
        <w:rPr>
          <w:rStyle w:val="NormalTok"/>
        </w:rPr>
        <w:t xml:space="preserve">    E_T_x </w:t>
      </w:r>
      <w:r>
        <w:rPr>
          <w:rStyle w:val="OperatorTok"/>
        </w:rPr>
        <w:t xml:space="preserve">+=</w:t>
      </w:r>
      <w:r>
        <w:rPr>
          <w:rStyle w:val="NormalTok"/>
        </w:rPr>
        <w:t xml:space="preserve"> E_x</w:t>
      </w:r>
      <w:r>
        <w:br/>
      </w:r>
      <w:r>
        <w:rPr>
          <w:rStyle w:val="NormalTok"/>
        </w:rPr>
        <w:t xml:space="preserve">    E_T_y </w:t>
      </w:r>
      <w:r>
        <w:rPr>
          <w:rStyle w:val="OperatorTok"/>
        </w:rPr>
        <w:t xml:space="preserve">+=</w:t>
      </w:r>
      <w:r>
        <w:rPr>
          <w:rStyle w:val="NormalTok"/>
        </w:rPr>
        <w:t xml:space="preserve"> E_y</w:t>
      </w:r>
      <w:r>
        <w:br/>
      </w:r>
      <w:r>
        <w:br/>
      </w:r>
      <w:r>
        <w:rPr>
          <w:rStyle w:val="NormalTok"/>
        </w:rPr>
        <w:t xml:space="preserve">plot_electric_field(X, Y, E_T_x, E_T_y)</w:t>
      </w:r>
    </w:p>
    <w:p>
      <w:pPr>
        <w:pStyle w:val="CaptionedFigure"/>
      </w:pPr>
      <w:r>
        <w:drawing>
          <wp:inline>
            <wp:extent cx="5334000" cy="1764794"/>
            <wp:effectExtent b="0" l="0" r="0" t="0"/>
            <wp:docPr descr="png" title="" id="30" name="Picture"/>
            <a:graphic>
              <a:graphicData uri="http://schemas.openxmlformats.org/drawingml/2006/picture">
                <pic:pic>
                  <pic:nvPicPr>
                    <pic:cNvPr descr="../images/activity-efields_activity-efields_tmp_12_0.png" id="31" name="Picture"/>
                    <pic:cNvPicPr>
                      <a:picLocks noChangeArrowheads="1" noChangeAspect="1"/>
                    </pic:cNvPicPr>
                  </pic:nvPicPr>
                  <pic:blipFill>
                    <a:blip r:embed="rId29"/>
                    <a:stretch>
                      <a:fillRect/>
                    </a:stretch>
                  </pic:blipFill>
                  <pic:spPr bwMode="auto">
                    <a:xfrm>
                      <a:off x="0" y="0"/>
                      <a:ext cx="5334000" cy="1764794"/>
                    </a:xfrm>
                    <a:prstGeom prst="rect">
                      <a:avLst/>
                    </a:prstGeom>
                    <a:noFill/>
                    <a:ln w="9525">
                      <a:noFill/>
                      <a:headEnd/>
                      <a:tailEnd/>
                    </a:ln>
                  </pic:spPr>
                </pic:pic>
              </a:graphicData>
            </a:graphic>
          </wp:inline>
        </w:drawing>
      </w:r>
    </w:p>
    <w:p>
      <w:pPr>
        <w:pStyle w:val="ImageCaption"/>
      </w:pPr>
      <w:r>
        <w:t xml:space="preserve">png</w:t>
      </w:r>
    </w:p>
    <w:p>
      <w:pPr>
        <w:pStyle w:val="BodyText"/>
      </w:pPr>
      <w:r>
        <w:rPr>
          <w:b/>
          <w:bCs/>
        </w:rPr>
        <w:t xml:space="preserve">✅ Do this</w:t>
      </w:r>
    </w:p>
    <w:p>
      <w:pPr>
        <w:pStyle w:val="BodyText"/>
      </w:pPr>
      <w:r>
        <w:t xml:space="preserve">Now that we have built up some visualization codes. Let’s make use of them. Create the following graphics and answer the following questions.</w:t>
      </w:r>
    </w:p>
    <w:p>
      <w:pPr>
        <w:pStyle w:val="Compact"/>
        <w:numPr>
          <w:ilvl w:val="0"/>
          <w:numId w:val="1001"/>
        </w:numPr>
      </w:pPr>
      <w:r>
        <w:t xml:space="preserve">Create a uniform line of charges. Make sure to include enough charges so that the field looks smooth. What is the symmetry of this situation. Where is the electric field constant (if at all)? Where is the electric field zero (if at all)?</w:t>
      </w:r>
    </w:p>
    <w:p>
      <w:pPr>
        <w:pStyle w:val="Compact"/>
        <w:numPr>
          <w:ilvl w:val="0"/>
          <w:numId w:val="1001"/>
        </w:numPr>
      </w:pPr>
      <w:r>
        <w:t xml:space="preserve">What if the line of charges varying their strength like a sinusoidal function?</w:t>
      </w:r>
    </w:p>
    <w:p>
      <w:pPr>
        <w:pStyle w:val="Compact"/>
        <w:numPr>
          <w:ilvl w:val="0"/>
          <w:numId w:val="1001"/>
        </w:numPr>
      </w:pPr>
      <w:r>
        <w:t xml:space="preserve">Create a circle of charges (like a ring). Is there any symmetry to this situation? Where is the electric field zero? How close does your calculation get to zero? What makes the calculation better or worse?</w:t>
      </w:r>
    </w:p>
    <w:p>
      <w:pPr>
        <w:pStyle w:val="Compact"/>
        <w:numPr>
          <w:ilvl w:val="0"/>
          <w:numId w:val="1001"/>
        </w:numPr>
      </w:pPr>
      <w:r>
        <w:t xml:space="preserve">Create a small locus of charges of different sizes and signs, but make sure the net charge is non-zero. How close do the charges need to be (or how far away do you need to be) for the field to look like a point charge field? What is the symmetry of this situation (or approximately so)? Where is the electric field zero (if at all)?</w:t>
      </w:r>
    </w:p>
    <w:bookmarkStart w:id="35" w:name="uniform-line-of-charges"/>
    <w:p>
      <w:pPr>
        <w:pStyle w:val="Heading4"/>
      </w:pPr>
      <w:r>
        <w:t xml:space="preserve">Uniform line of charges</w:t>
      </w:r>
    </w:p>
    <w:p>
      <w:pPr>
        <w:pStyle w:val="SourceCode"/>
      </w:pPr>
      <w:r>
        <w:rPr>
          <w:rStyle w:val="CommentTok"/>
        </w:rPr>
        <w:t xml:space="preserve">## Set up the space again</w:t>
      </w:r>
      <w:r>
        <w:br/>
      </w:r>
      <w:r>
        <w:rPr>
          <w:rStyle w:val="NormalTok"/>
        </w:rPr>
        <w:t xml:space="preserve">size </w:t>
      </w:r>
      <w:r>
        <w:rPr>
          <w:rStyle w:val="OperatorTok"/>
        </w:rPr>
        <w:t xml:space="preserve">=</w:t>
      </w:r>
      <w:r>
        <w:rPr>
          <w:rStyle w:val="NormalTok"/>
        </w:rPr>
        <w:t xml:space="preserve"> </w:t>
      </w:r>
      <w:r>
        <w:rPr>
          <w:rStyle w:val="DecValTok"/>
        </w:rPr>
        <w:t xml:space="preserve">2</w:t>
      </w:r>
      <w:r>
        <w:br/>
      </w:r>
      <w:r>
        <w:rPr>
          <w:rStyle w:val="NormalTok"/>
        </w:rPr>
        <w:t xml:space="preserve">step </w:t>
      </w:r>
      <w:r>
        <w:rPr>
          <w:rStyle w:val="OperatorTok"/>
        </w:rPr>
        <w:t xml:space="preserve">=</w:t>
      </w:r>
      <w:r>
        <w:rPr>
          <w:rStyle w:val="NormalTok"/>
        </w:rPr>
        <w:t xml:space="preserve"> </w:t>
      </w:r>
      <w:r>
        <w:rPr>
          <w:rStyle w:val="DecValTok"/>
        </w:rPr>
        <w:t xml:space="preserve">40</w:t>
      </w:r>
      <w:r>
        <w:br/>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X, Y </w:t>
      </w:r>
      <w:r>
        <w:rPr>
          <w:rStyle w:val="OperatorTok"/>
        </w:rPr>
        <w:t xml:space="preserve">=</w:t>
      </w:r>
      <w:r>
        <w:rPr>
          <w:rStyle w:val="NormalTok"/>
        </w:rPr>
        <w:t xml:space="preserve"> np.meshgrid(x, y)</w:t>
      </w:r>
      <w:r>
        <w:br/>
      </w:r>
      <w:r>
        <w:br/>
      </w:r>
      <w:r>
        <w:rPr>
          <w:rStyle w:val="NormalTok"/>
        </w:rPr>
        <w:t xml:space="preserve">N </w:t>
      </w:r>
      <w:r>
        <w:rPr>
          <w:rStyle w:val="OperatorTok"/>
        </w:rPr>
        <w:t xml:space="preserve">=</w:t>
      </w:r>
      <w:r>
        <w:rPr>
          <w:rStyle w:val="NormalTok"/>
        </w:rPr>
        <w:t xml:space="preserve"> </w:t>
      </w:r>
      <w:r>
        <w:rPr>
          <w:rStyle w:val="DecValTok"/>
        </w:rPr>
        <w:t xml:space="preserve">100</w:t>
      </w:r>
      <w:r>
        <w:rPr>
          <w:rStyle w:val="NormalTok"/>
        </w:rPr>
        <w:t xml:space="preserve">  </w:t>
      </w:r>
      <w:r>
        <w:rPr>
          <w:rStyle w:val="CommentTok"/>
        </w:rPr>
        <w:t xml:space="preserve"># Number of charges</w:t>
      </w:r>
      <w:r>
        <w:br/>
      </w:r>
      <w:r>
        <w:rPr>
          <w:rStyle w:val="NormalTok"/>
        </w:rPr>
        <w:t xml:space="preserve">charges </w:t>
      </w:r>
      <w:r>
        <w:rPr>
          <w:rStyle w:val="OperatorTok"/>
        </w:rPr>
        <w:t xml:space="preserve">=</w:t>
      </w:r>
      <w:r>
        <w:rPr>
          <w:rStyle w:val="NormalTok"/>
        </w:rPr>
        <w:t xml:space="preserve"> []</w:t>
      </w:r>
      <w:r>
        <w:br/>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w:t>
      </w:r>
      <w:r>
        <w:br/>
      </w:r>
      <w:r>
        <w:rPr>
          <w:rStyle w:val="NormalTok"/>
        </w:rPr>
        <w:t xml:space="preserve">    q </w:t>
      </w:r>
      <w:r>
        <w:rPr>
          <w:rStyle w:val="OperatorTok"/>
        </w:rPr>
        <w:t xml:space="preserve">=</w:t>
      </w:r>
      <w:r>
        <w:rPr>
          <w:rStyle w:val="NormalTok"/>
        </w:rPr>
        <w:t xml:space="preserve"> </w:t>
      </w:r>
      <w:r>
        <w:rPr>
          <w:rStyle w:val="FloatTok"/>
        </w:rPr>
        <w:t xml:space="preserve">1e-6</w:t>
      </w:r>
      <w:r>
        <w:rPr>
          <w:rStyle w:val="NormalTok"/>
        </w:rPr>
        <w:t xml:space="preserve">  </w:t>
      </w:r>
      <w:r>
        <w:rPr>
          <w:rStyle w:val="CommentTok"/>
        </w:rPr>
        <w:t xml:space="preserve"># Charge Value</w:t>
      </w:r>
      <w:r>
        <w:br/>
      </w:r>
      <w:r>
        <w:rPr>
          <w:rStyle w:val="NormalTok"/>
        </w:rPr>
        <w:t xml:space="preserve">    x </w:t>
      </w:r>
      <w:r>
        <w:rPr>
          <w:rStyle w:val="OperatorTok"/>
        </w:rPr>
        <w:t xml:space="preserve">=</w:t>
      </w:r>
      <w:r>
        <w:rPr>
          <w:rStyle w:val="NormalTok"/>
        </w:rPr>
        <w:t xml:space="preserve"> i</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size)</w:t>
      </w:r>
      <w:r>
        <w:rPr>
          <w:rStyle w:val="OperatorTok"/>
        </w:rPr>
        <w:t xml:space="preserve">/</w:t>
      </w:r>
      <w:r>
        <w:rPr>
          <w:rStyle w:val="NormalTok"/>
        </w:rPr>
        <w:t xml:space="preserve">(N</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size  </w:t>
      </w:r>
      <w:r>
        <w:rPr>
          <w:rStyle w:val="CommentTok"/>
        </w:rPr>
        <w:t xml:space="preserve"># Spread the charges out</w:t>
      </w:r>
      <w:r>
        <w:br/>
      </w:r>
      <w:r>
        <w:rPr>
          <w:rStyle w:val="NormalTok"/>
        </w:rPr>
        <w:t xml:space="preserve">    y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everything on the x-axis</w:t>
      </w:r>
      <w:r>
        <w:br/>
      </w:r>
      <w:r>
        <w:rPr>
          <w:rStyle w:val="NormalTok"/>
        </w:rPr>
        <w:t xml:space="preserve">    charges.append(Charge(q, x, y))  </w:t>
      </w:r>
      <w:r>
        <w:rPr>
          <w:rStyle w:val="CommentTok"/>
        </w:rPr>
        <w:t xml:space="preserve"># Add the charge to the list of charges</w:t>
      </w:r>
      <w:r>
        <w:br/>
      </w:r>
      <w:r>
        <w:br/>
      </w:r>
      <w:r>
        <w:rPr>
          <w:rStyle w:val="CommentTok"/>
        </w:rPr>
        <w:t xml:space="preserve">## Set the total electric field to zero</w:t>
      </w:r>
      <w:r>
        <w:br/>
      </w:r>
      <w:r>
        <w:rPr>
          <w:rStyle w:val="NormalTok"/>
        </w:rPr>
        <w:t xml:space="preserve">E_T_x </w:t>
      </w:r>
      <w:r>
        <w:rPr>
          <w:rStyle w:val="OperatorTok"/>
        </w:rPr>
        <w:t xml:space="preserve">=</w:t>
      </w:r>
      <w:r>
        <w:rPr>
          <w:rStyle w:val="NormalTok"/>
        </w:rPr>
        <w:t xml:space="preserve"> np.zeros_like(X)</w:t>
      </w:r>
      <w:r>
        <w:br/>
      </w:r>
      <w:r>
        <w:rPr>
          <w:rStyle w:val="NormalTok"/>
        </w:rPr>
        <w:t xml:space="preserve">E_T_y </w:t>
      </w:r>
      <w:r>
        <w:rPr>
          <w:rStyle w:val="OperatorTok"/>
        </w:rPr>
        <w:t xml:space="preserve">=</w:t>
      </w:r>
      <w:r>
        <w:rPr>
          <w:rStyle w:val="NormalTok"/>
        </w:rPr>
        <w:t xml:space="preserve"> np.zeros_like(Y)</w:t>
      </w:r>
      <w:r>
        <w:br/>
      </w:r>
      <w:r>
        <w:br/>
      </w:r>
      <w:r>
        <w:rPr>
          <w:rStyle w:val="CommentTok"/>
        </w:rPr>
        <w:t xml:space="preserve">## Calculate the electric field due to each charge</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E_x, E_y </w:t>
      </w:r>
      <w:r>
        <w:rPr>
          <w:rStyle w:val="OperatorTok"/>
        </w:rPr>
        <w:t xml:space="preserve">=</w:t>
      </w:r>
      <w:r>
        <w:rPr>
          <w:rStyle w:val="NormalTok"/>
        </w:rPr>
        <w:t xml:space="preserve"> electric_field(charge.q, X, Y, charge.x, charge.y)</w:t>
      </w:r>
      <w:r>
        <w:br/>
      </w:r>
      <w:r>
        <w:rPr>
          <w:rStyle w:val="NormalTok"/>
        </w:rPr>
        <w:t xml:space="preserve">    E_T_x </w:t>
      </w:r>
      <w:r>
        <w:rPr>
          <w:rStyle w:val="OperatorTok"/>
        </w:rPr>
        <w:t xml:space="preserve">+=</w:t>
      </w:r>
      <w:r>
        <w:rPr>
          <w:rStyle w:val="NormalTok"/>
        </w:rPr>
        <w:t xml:space="preserve"> E_x</w:t>
      </w:r>
      <w:r>
        <w:br/>
      </w:r>
      <w:r>
        <w:rPr>
          <w:rStyle w:val="NormalTok"/>
        </w:rPr>
        <w:t xml:space="preserve">    E_T_y </w:t>
      </w:r>
      <w:r>
        <w:rPr>
          <w:rStyle w:val="OperatorTok"/>
        </w:rPr>
        <w:t xml:space="preserve">+=</w:t>
      </w:r>
      <w:r>
        <w:rPr>
          <w:rStyle w:val="NormalTok"/>
        </w:rPr>
        <w:t xml:space="preserve"> E_y</w:t>
      </w:r>
      <w:r>
        <w:br/>
      </w:r>
      <w:r>
        <w:br/>
      </w:r>
      <w:r>
        <w:rPr>
          <w:rStyle w:val="NormalTok"/>
        </w:rPr>
        <w:t xml:space="preserve">plot_electric_field(X, Y, E_T_x, E_T_y)</w:t>
      </w:r>
    </w:p>
    <w:p>
      <w:pPr>
        <w:pStyle w:val="CaptionedFigure"/>
      </w:pPr>
      <w:r>
        <w:drawing>
          <wp:inline>
            <wp:extent cx="5334000" cy="1763603"/>
            <wp:effectExtent b="0" l="0" r="0" t="0"/>
            <wp:docPr descr="png" title="" id="33" name="Picture"/>
            <a:graphic>
              <a:graphicData uri="http://schemas.openxmlformats.org/drawingml/2006/picture">
                <pic:pic>
                  <pic:nvPicPr>
                    <pic:cNvPr descr="../images/activity-efields_activity-efields_tmp_15_0.png" id="34" name="Picture"/>
                    <pic:cNvPicPr>
                      <a:picLocks noChangeArrowheads="1" noChangeAspect="1"/>
                    </pic:cNvPicPr>
                  </pic:nvPicPr>
                  <pic:blipFill>
                    <a:blip r:embed="rId32"/>
                    <a:stretch>
                      <a:fillRect/>
                    </a:stretch>
                  </pic:blipFill>
                  <pic:spPr bwMode="auto">
                    <a:xfrm>
                      <a:off x="0" y="0"/>
                      <a:ext cx="5334000" cy="1763603"/>
                    </a:xfrm>
                    <a:prstGeom prst="rect">
                      <a:avLst/>
                    </a:prstGeom>
                    <a:noFill/>
                    <a:ln w="9525">
                      <a:noFill/>
                      <a:headEnd/>
                      <a:tailEnd/>
                    </a:ln>
                  </pic:spPr>
                </pic:pic>
              </a:graphicData>
            </a:graphic>
          </wp:inline>
        </w:drawing>
      </w:r>
    </w:p>
    <w:p>
      <w:pPr>
        <w:pStyle w:val="ImageCaption"/>
      </w:pPr>
      <w:r>
        <w:t xml:space="preserve">png</w:t>
      </w:r>
    </w:p>
    <w:bookmarkEnd w:id="35"/>
    <w:bookmarkStart w:id="39" w:name="sinusoidal-line-of-charges"/>
    <w:p>
      <w:pPr>
        <w:pStyle w:val="Heading4"/>
      </w:pPr>
      <w:r>
        <w:t xml:space="preserve">Sinusoidal line of charges</w:t>
      </w:r>
    </w:p>
    <w:p>
      <w:pPr>
        <w:pStyle w:val="SourceCode"/>
      </w:pPr>
      <w:r>
        <w:rPr>
          <w:rStyle w:val="CommentTok"/>
        </w:rPr>
        <w:t xml:space="preserve">## Set up the space again</w:t>
      </w:r>
      <w:r>
        <w:br/>
      </w:r>
      <w:r>
        <w:rPr>
          <w:rStyle w:val="NormalTok"/>
        </w:rPr>
        <w:t xml:space="preserve">size </w:t>
      </w:r>
      <w:r>
        <w:rPr>
          <w:rStyle w:val="OperatorTok"/>
        </w:rPr>
        <w:t xml:space="preserve">=</w:t>
      </w:r>
      <w:r>
        <w:rPr>
          <w:rStyle w:val="NormalTok"/>
        </w:rPr>
        <w:t xml:space="preserve"> </w:t>
      </w:r>
      <w:r>
        <w:rPr>
          <w:rStyle w:val="DecValTok"/>
        </w:rPr>
        <w:t xml:space="preserve">2</w:t>
      </w:r>
      <w:r>
        <w:br/>
      </w:r>
      <w:r>
        <w:rPr>
          <w:rStyle w:val="NormalTok"/>
        </w:rPr>
        <w:t xml:space="preserve">step </w:t>
      </w:r>
      <w:r>
        <w:rPr>
          <w:rStyle w:val="OperatorTok"/>
        </w:rPr>
        <w:t xml:space="preserve">=</w:t>
      </w:r>
      <w:r>
        <w:rPr>
          <w:rStyle w:val="NormalTok"/>
        </w:rPr>
        <w:t xml:space="preserve"> </w:t>
      </w:r>
      <w:r>
        <w:rPr>
          <w:rStyle w:val="DecValTok"/>
        </w:rPr>
        <w:t xml:space="preserve">100</w:t>
      </w:r>
      <w:r>
        <w:br/>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X, Y </w:t>
      </w:r>
      <w:r>
        <w:rPr>
          <w:rStyle w:val="OperatorTok"/>
        </w:rPr>
        <w:t xml:space="preserve">=</w:t>
      </w:r>
      <w:r>
        <w:rPr>
          <w:rStyle w:val="NormalTok"/>
        </w:rPr>
        <w:t xml:space="preserve"> np.meshgrid(x, y)</w:t>
      </w:r>
      <w:r>
        <w:br/>
      </w:r>
      <w:r>
        <w:br/>
      </w:r>
      <w:r>
        <w:rPr>
          <w:rStyle w:val="NormalTok"/>
        </w:rPr>
        <w:t xml:space="preserve">N </w:t>
      </w:r>
      <w:r>
        <w:rPr>
          <w:rStyle w:val="OperatorTok"/>
        </w:rPr>
        <w:t xml:space="preserve">=</w:t>
      </w:r>
      <w:r>
        <w:rPr>
          <w:rStyle w:val="NormalTok"/>
        </w:rPr>
        <w:t xml:space="preserve"> </w:t>
      </w:r>
      <w:r>
        <w:rPr>
          <w:rStyle w:val="DecValTok"/>
        </w:rPr>
        <w:t xml:space="preserve">600</w:t>
      </w:r>
      <w:r>
        <w:rPr>
          <w:rStyle w:val="NormalTok"/>
        </w:rPr>
        <w:t xml:space="preserve">  </w:t>
      </w:r>
      <w:r>
        <w:rPr>
          <w:rStyle w:val="CommentTok"/>
        </w:rPr>
        <w:t xml:space="preserve"># Number of charges</w:t>
      </w:r>
      <w:r>
        <w:br/>
      </w:r>
      <w:r>
        <w:rPr>
          <w:rStyle w:val="NormalTok"/>
        </w:rPr>
        <w:t xml:space="preserve">charges </w:t>
      </w:r>
      <w:r>
        <w:rPr>
          <w:rStyle w:val="OperatorTok"/>
        </w:rPr>
        <w:t xml:space="preserve">=</w:t>
      </w:r>
      <w:r>
        <w:rPr>
          <w:rStyle w:val="NormalTok"/>
        </w:rPr>
        <w:t xml:space="preserve"> []</w:t>
      </w:r>
      <w:r>
        <w:br/>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w:t>
      </w:r>
      <w:r>
        <w:br/>
      </w:r>
      <w:r>
        <w:rPr>
          <w:rStyle w:val="NormalTok"/>
        </w:rPr>
        <w:t xml:space="preserve">    x </w:t>
      </w:r>
      <w:r>
        <w:rPr>
          <w:rStyle w:val="OperatorTok"/>
        </w:rPr>
        <w:t xml:space="preserve">=</w:t>
      </w:r>
      <w:r>
        <w:rPr>
          <w:rStyle w:val="NormalTok"/>
        </w:rPr>
        <w:t xml:space="preserve"> i</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size)</w:t>
      </w:r>
      <w:r>
        <w:rPr>
          <w:rStyle w:val="OperatorTok"/>
        </w:rPr>
        <w:t xml:space="preserve">/</w:t>
      </w:r>
      <w:r>
        <w:rPr>
          <w:rStyle w:val="NormalTok"/>
        </w:rPr>
        <w:t xml:space="preserve">(N</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size  </w:t>
      </w:r>
      <w:r>
        <w:rPr>
          <w:rStyle w:val="CommentTok"/>
        </w:rPr>
        <w:t xml:space="preserve"># Spread the charges out</w:t>
      </w:r>
      <w:r>
        <w:br/>
      </w:r>
      <w:r>
        <w:rPr>
          <w:rStyle w:val="NormalTok"/>
        </w:rPr>
        <w:t xml:space="preserve">    y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everything on the x-axis</w:t>
      </w:r>
      <w:r>
        <w:br/>
      </w:r>
      <w:r>
        <w:rPr>
          <w:rStyle w:val="NormalTok"/>
        </w:rPr>
        <w:t xml:space="preserve">    </w:t>
      </w:r>
      <w:r>
        <w:br/>
      </w:r>
      <w:r>
        <w:rPr>
          <w:rStyle w:val="NormalTok"/>
        </w:rPr>
        <w:t xml:space="preserve">    q </w:t>
      </w:r>
      <w:r>
        <w:rPr>
          <w:rStyle w:val="OperatorTok"/>
        </w:rPr>
        <w:t xml:space="preserve">=</w:t>
      </w:r>
      <w:r>
        <w:rPr>
          <w:rStyle w:val="NormalTok"/>
        </w:rPr>
        <w:t xml:space="preserve"> </w:t>
      </w:r>
      <w:r>
        <w:rPr>
          <w:rStyle w:val="FloatTok"/>
        </w:rPr>
        <w:t xml:space="preserve">1e-6</w:t>
      </w:r>
      <w:r>
        <w:rPr>
          <w:rStyle w:val="OperatorTok"/>
        </w:rPr>
        <w:t xml:space="preserve">*</w:t>
      </w:r>
      <w:r>
        <w:rPr>
          <w:rStyle w:val="NormalTok"/>
        </w:rPr>
        <w:t xml:space="preserve">np.sin(</w:t>
      </w:r>
      <w:r>
        <w:rPr>
          <w:rStyle w:val="DecValTok"/>
        </w:rPr>
        <w:t xml:space="preserve">30</w:t>
      </w:r>
      <w:r>
        <w:rPr>
          <w:rStyle w:val="OperatorTok"/>
        </w:rPr>
        <w:t xml:space="preserve">*</w:t>
      </w:r>
      <w:r>
        <w:rPr>
          <w:rStyle w:val="NormalTok"/>
        </w:rPr>
        <w:t xml:space="preserve">x</w:t>
      </w:r>
      <w:r>
        <w:rPr>
          <w:rStyle w:val="OperatorTok"/>
        </w:rPr>
        <w:t xml:space="preserve">/</w:t>
      </w:r>
      <w:r>
        <w:rPr>
          <w:rStyle w:val="NormalTok"/>
        </w:rPr>
        <w:t xml:space="preserve">(size))  </w:t>
      </w:r>
      <w:r>
        <w:rPr>
          <w:rStyle w:val="CommentTok"/>
        </w:rPr>
        <w:t xml:space="preserve"># Charge Value</w:t>
      </w:r>
      <w:r>
        <w:br/>
      </w:r>
      <w:r>
        <w:rPr>
          <w:rStyle w:val="NormalTok"/>
        </w:rPr>
        <w:t xml:space="preserve">    </w:t>
      </w:r>
      <w:r>
        <w:br/>
      </w:r>
      <w:r>
        <w:rPr>
          <w:rStyle w:val="NormalTok"/>
        </w:rPr>
        <w:t xml:space="preserve">    charges.append(Charge(q, x, y))  </w:t>
      </w:r>
      <w:r>
        <w:rPr>
          <w:rStyle w:val="CommentTok"/>
        </w:rPr>
        <w:t xml:space="preserve"># Add the charge to the list of charges</w:t>
      </w:r>
      <w:r>
        <w:br/>
      </w:r>
      <w:r>
        <w:br/>
      </w:r>
      <w:r>
        <w:rPr>
          <w:rStyle w:val="CommentTok"/>
        </w:rPr>
        <w:t xml:space="preserve">## Set the total electric field to zero</w:t>
      </w:r>
      <w:r>
        <w:br/>
      </w:r>
      <w:r>
        <w:rPr>
          <w:rStyle w:val="NormalTok"/>
        </w:rPr>
        <w:t xml:space="preserve">E_T_x </w:t>
      </w:r>
      <w:r>
        <w:rPr>
          <w:rStyle w:val="OperatorTok"/>
        </w:rPr>
        <w:t xml:space="preserve">=</w:t>
      </w:r>
      <w:r>
        <w:rPr>
          <w:rStyle w:val="NormalTok"/>
        </w:rPr>
        <w:t xml:space="preserve"> np.zeros_like(X)</w:t>
      </w:r>
      <w:r>
        <w:br/>
      </w:r>
      <w:r>
        <w:rPr>
          <w:rStyle w:val="NormalTok"/>
        </w:rPr>
        <w:t xml:space="preserve">E_T_y </w:t>
      </w:r>
      <w:r>
        <w:rPr>
          <w:rStyle w:val="OperatorTok"/>
        </w:rPr>
        <w:t xml:space="preserve">=</w:t>
      </w:r>
      <w:r>
        <w:rPr>
          <w:rStyle w:val="NormalTok"/>
        </w:rPr>
        <w:t xml:space="preserve"> np.zeros_like(Y)</w:t>
      </w:r>
      <w:r>
        <w:br/>
      </w:r>
      <w:r>
        <w:br/>
      </w:r>
      <w:r>
        <w:rPr>
          <w:rStyle w:val="CommentTok"/>
        </w:rPr>
        <w:t xml:space="preserve">## Calculate the electric field due to each charge</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E_x, E_y </w:t>
      </w:r>
      <w:r>
        <w:rPr>
          <w:rStyle w:val="OperatorTok"/>
        </w:rPr>
        <w:t xml:space="preserve">=</w:t>
      </w:r>
      <w:r>
        <w:rPr>
          <w:rStyle w:val="NormalTok"/>
        </w:rPr>
        <w:t xml:space="preserve"> electric_field(charge.q, X, Y, charge.x, charge.y)</w:t>
      </w:r>
      <w:r>
        <w:br/>
      </w:r>
      <w:r>
        <w:rPr>
          <w:rStyle w:val="NormalTok"/>
        </w:rPr>
        <w:t xml:space="preserve">    E_T_x </w:t>
      </w:r>
      <w:r>
        <w:rPr>
          <w:rStyle w:val="OperatorTok"/>
        </w:rPr>
        <w:t xml:space="preserve">+=</w:t>
      </w:r>
      <w:r>
        <w:rPr>
          <w:rStyle w:val="NormalTok"/>
        </w:rPr>
        <w:t xml:space="preserve"> E_x</w:t>
      </w:r>
      <w:r>
        <w:br/>
      </w:r>
      <w:r>
        <w:rPr>
          <w:rStyle w:val="NormalTok"/>
        </w:rPr>
        <w:t xml:space="preserve">    E_T_y </w:t>
      </w:r>
      <w:r>
        <w:rPr>
          <w:rStyle w:val="OperatorTok"/>
        </w:rPr>
        <w:t xml:space="preserve">+=</w:t>
      </w:r>
      <w:r>
        <w:rPr>
          <w:rStyle w:val="NormalTok"/>
        </w:rPr>
        <w:t xml:space="preserve"> E_y</w:t>
      </w:r>
      <w:r>
        <w:br/>
      </w:r>
      <w:r>
        <w:br/>
      </w:r>
      <w:r>
        <w:rPr>
          <w:rStyle w:val="NormalTok"/>
        </w:rPr>
        <w:t xml:space="preserve">plot_electric_field(X, Y, E_T_x, E_T_y)</w:t>
      </w:r>
    </w:p>
    <w:p>
      <w:pPr>
        <w:pStyle w:val="CaptionedFigure"/>
      </w:pPr>
      <w:r>
        <w:drawing>
          <wp:inline>
            <wp:extent cx="5334000" cy="1764794"/>
            <wp:effectExtent b="0" l="0" r="0" t="0"/>
            <wp:docPr descr="png" title="" id="37" name="Picture"/>
            <a:graphic>
              <a:graphicData uri="http://schemas.openxmlformats.org/drawingml/2006/picture">
                <pic:pic>
                  <pic:nvPicPr>
                    <pic:cNvPr descr="../images/activity-efields_activity-efields_tmp_17_0.png" id="38" name="Picture"/>
                    <pic:cNvPicPr>
                      <a:picLocks noChangeArrowheads="1" noChangeAspect="1"/>
                    </pic:cNvPicPr>
                  </pic:nvPicPr>
                  <pic:blipFill>
                    <a:blip r:embed="rId36"/>
                    <a:stretch>
                      <a:fillRect/>
                    </a:stretch>
                  </pic:blipFill>
                  <pic:spPr bwMode="auto">
                    <a:xfrm>
                      <a:off x="0" y="0"/>
                      <a:ext cx="5334000" cy="1764794"/>
                    </a:xfrm>
                    <a:prstGeom prst="rect">
                      <a:avLst/>
                    </a:prstGeom>
                    <a:noFill/>
                    <a:ln w="9525">
                      <a:noFill/>
                      <a:headEnd/>
                      <a:tailEnd/>
                    </a:ln>
                  </pic:spPr>
                </pic:pic>
              </a:graphicData>
            </a:graphic>
          </wp:inline>
        </w:drawing>
      </w:r>
    </w:p>
    <w:p>
      <w:pPr>
        <w:pStyle w:val="ImageCaption"/>
      </w:pPr>
      <w:r>
        <w:t xml:space="preserve">png</w:t>
      </w:r>
    </w:p>
    <w:bookmarkEnd w:id="39"/>
    <w:bookmarkStart w:id="43" w:name="circle-of-charges"/>
    <w:p>
      <w:pPr>
        <w:pStyle w:val="Heading4"/>
      </w:pPr>
      <w:r>
        <w:t xml:space="preserve">Circle of charges</w:t>
      </w:r>
    </w:p>
    <w:p>
      <w:pPr>
        <w:pStyle w:val="SourceCode"/>
      </w:pPr>
      <w:r>
        <w:rPr>
          <w:rStyle w:val="CommentTok"/>
        </w:rPr>
        <w:t xml:space="preserve">## Set up the space again</w:t>
      </w:r>
      <w:r>
        <w:br/>
      </w:r>
      <w:r>
        <w:rPr>
          <w:rStyle w:val="NormalTok"/>
        </w:rPr>
        <w:t xml:space="preserve">size </w:t>
      </w:r>
      <w:r>
        <w:rPr>
          <w:rStyle w:val="OperatorTok"/>
        </w:rPr>
        <w:t xml:space="preserve">=</w:t>
      </w:r>
      <w:r>
        <w:rPr>
          <w:rStyle w:val="NormalTok"/>
        </w:rPr>
        <w:t xml:space="preserve"> </w:t>
      </w:r>
      <w:r>
        <w:rPr>
          <w:rStyle w:val="DecValTok"/>
        </w:rPr>
        <w:t xml:space="preserve">2</w:t>
      </w:r>
      <w:r>
        <w:br/>
      </w:r>
      <w:r>
        <w:rPr>
          <w:rStyle w:val="NormalTok"/>
        </w:rPr>
        <w:t xml:space="preserve">step </w:t>
      </w:r>
      <w:r>
        <w:rPr>
          <w:rStyle w:val="OperatorTok"/>
        </w:rPr>
        <w:t xml:space="preserve">=</w:t>
      </w:r>
      <w:r>
        <w:rPr>
          <w:rStyle w:val="NormalTok"/>
        </w:rPr>
        <w:t xml:space="preserve"> </w:t>
      </w:r>
      <w:r>
        <w:rPr>
          <w:rStyle w:val="DecValTok"/>
        </w:rPr>
        <w:t xml:space="preserve">100</w:t>
      </w:r>
      <w:r>
        <w:br/>
      </w:r>
      <w:r>
        <w:rPr>
          <w:rStyle w:val="NormalTok"/>
        </w:rPr>
        <w:t xml:space="preserve">R </w:t>
      </w:r>
      <w:r>
        <w:rPr>
          <w:rStyle w:val="OperatorTok"/>
        </w:rPr>
        <w:t xml:space="preserve">=</w:t>
      </w:r>
      <w:r>
        <w:rPr>
          <w:rStyle w:val="NormalTok"/>
        </w:rPr>
        <w:t xml:space="preserve"> size</w:t>
      </w:r>
      <w:r>
        <w:rPr>
          <w:rStyle w:val="OperatorTok"/>
        </w:rPr>
        <w:t xml:space="preserve">/</w:t>
      </w:r>
      <w:r>
        <w:rPr>
          <w:rStyle w:val="DecValTok"/>
        </w:rPr>
        <w:t xml:space="preserve">2</w:t>
      </w:r>
      <w:r>
        <w:br/>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X, Y </w:t>
      </w:r>
      <w:r>
        <w:rPr>
          <w:rStyle w:val="OperatorTok"/>
        </w:rPr>
        <w:t xml:space="preserve">=</w:t>
      </w:r>
      <w:r>
        <w:rPr>
          <w:rStyle w:val="NormalTok"/>
        </w:rPr>
        <w:t xml:space="preserve"> np.meshgrid(x, y)</w:t>
      </w:r>
      <w:r>
        <w:br/>
      </w:r>
      <w:r>
        <w:br/>
      </w:r>
      <w:r>
        <w:rPr>
          <w:rStyle w:val="NormalTok"/>
        </w:rPr>
        <w:t xml:space="preserve">N </w:t>
      </w:r>
      <w:r>
        <w:rPr>
          <w:rStyle w:val="OperatorTok"/>
        </w:rPr>
        <w:t xml:space="preserve">=</w:t>
      </w:r>
      <w:r>
        <w:rPr>
          <w:rStyle w:val="NormalTok"/>
        </w:rPr>
        <w:t xml:space="preserve"> </w:t>
      </w:r>
      <w:r>
        <w:rPr>
          <w:rStyle w:val="DecValTok"/>
        </w:rPr>
        <w:t xml:space="preserve">360</w:t>
      </w:r>
      <w:r>
        <w:rPr>
          <w:rStyle w:val="NormalTok"/>
        </w:rPr>
        <w:t xml:space="preserve">  </w:t>
      </w:r>
      <w:r>
        <w:rPr>
          <w:rStyle w:val="CommentTok"/>
        </w:rPr>
        <w:t xml:space="preserve"># Number of charges</w:t>
      </w:r>
      <w:r>
        <w:br/>
      </w:r>
      <w:r>
        <w:rPr>
          <w:rStyle w:val="NormalTok"/>
        </w:rPr>
        <w:t xml:space="preserve">charges </w:t>
      </w:r>
      <w:r>
        <w:rPr>
          <w:rStyle w:val="OperatorTok"/>
        </w:rPr>
        <w:t xml:space="preserve">=</w:t>
      </w:r>
      <w:r>
        <w:rPr>
          <w:rStyle w:val="NormalTok"/>
        </w:rPr>
        <w:t xml:space="preserve"> []</w:t>
      </w:r>
      <w:r>
        <w:br/>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w:t>
      </w:r>
      <w:r>
        <w:br/>
      </w:r>
      <w:r>
        <w:rPr>
          <w:rStyle w:val="NormalTok"/>
        </w:rPr>
        <w:t xml:space="preserve">    </w:t>
      </w:r>
      <w:r>
        <w:br/>
      </w:r>
      <w:r>
        <w:rPr>
          <w:rStyle w:val="NormalTok"/>
        </w:rPr>
        <w:t xml:space="preserve">    theta </w:t>
      </w:r>
      <w:r>
        <w:rPr>
          <w:rStyle w:val="OperatorTok"/>
        </w:rPr>
        <w:t xml:space="preserve">=</w:t>
      </w:r>
      <w:r>
        <w:rPr>
          <w:rStyle w:val="NormalTok"/>
        </w:rPr>
        <w:t xml:space="preserve"> i</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np.pi)</w:t>
      </w:r>
      <w:r>
        <w:rPr>
          <w:rStyle w:val="OperatorTok"/>
        </w:rPr>
        <w:t xml:space="preserve">/</w:t>
      </w:r>
      <w:r>
        <w:rPr>
          <w:rStyle w:val="NormalTok"/>
        </w:rPr>
        <w:t xml:space="preserve">(N</w:t>
      </w:r>
      <w:r>
        <w:rPr>
          <w:rStyle w:val="OperatorTok"/>
        </w:rPr>
        <w:t xml:space="preserve">-</w:t>
      </w:r>
      <w:r>
        <w:rPr>
          <w:rStyle w:val="DecValTok"/>
        </w:rPr>
        <w:t xml:space="preserve">1</w:t>
      </w:r>
      <w:r>
        <w:rPr>
          <w:rStyle w:val="NormalTok"/>
        </w:rPr>
        <w:t xml:space="preserve">)  </w:t>
      </w:r>
      <w:r>
        <w:rPr>
          <w:rStyle w:val="CommentTok"/>
        </w:rPr>
        <w:t xml:space="preserve"># Spread the charges out</w:t>
      </w:r>
      <w:r>
        <w:br/>
      </w:r>
      <w:r>
        <w:rPr>
          <w:rStyle w:val="NormalTok"/>
        </w:rPr>
        <w:t xml:space="preserve">    x </w:t>
      </w:r>
      <w:r>
        <w:rPr>
          <w:rStyle w:val="OperatorTok"/>
        </w:rPr>
        <w:t xml:space="preserve">=</w:t>
      </w:r>
      <w:r>
        <w:rPr>
          <w:rStyle w:val="NormalTok"/>
        </w:rPr>
        <w:t xml:space="preserve"> R</w:t>
      </w:r>
      <w:r>
        <w:rPr>
          <w:rStyle w:val="OperatorTok"/>
        </w:rPr>
        <w:t xml:space="preserve">*</w:t>
      </w:r>
      <w:r>
        <w:rPr>
          <w:rStyle w:val="NormalTok"/>
        </w:rPr>
        <w:t xml:space="preserve">np.cos(theta)</w:t>
      </w:r>
      <w:r>
        <w:br/>
      </w:r>
      <w:r>
        <w:rPr>
          <w:rStyle w:val="NormalTok"/>
        </w:rPr>
        <w:t xml:space="preserve">    y </w:t>
      </w:r>
      <w:r>
        <w:rPr>
          <w:rStyle w:val="OperatorTok"/>
        </w:rPr>
        <w:t xml:space="preserve">=</w:t>
      </w:r>
      <w:r>
        <w:rPr>
          <w:rStyle w:val="NormalTok"/>
        </w:rPr>
        <w:t xml:space="preserve"> R</w:t>
      </w:r>
      <w:r>
        <w:rPr>
          <w:rStyle w:val="OperatorTok"/>
        </w:rPr>
        <w:t xml:space="preserve">*</w:t>
      </w:r>
      <w:r>
        <w:rPr>
          <w:rStyle w:val="NormalTok"/>
        </w:rPr>
        <w:t xml:space="preserve">np.sin(theta)</w:t>
      </w:r>
      <w:r>
        <w:br/>
      </w:r>
      <w:r>
        <w:rPr>
          <w:rStyle w:val="NormalTok"/>
        </w:rPr>
        <w:t xml:space="preserve">    </w:t>
      </w:r>
      <w:r>
        <w:br/>
      </w:r>
      <w:r>
        <w:rPr>
          <w:rStyle w:val="NormalTok"/>
        </w:rPr>
        <w:t xml:space="preserve">    q </w:t>
      </w:r>
      <w:r>
        <w:rPr>
          <w:rStyle w:val="OperatorTok"/>
        </w:rPr>
        <w:t xml:space="preserve">=</w:t>
      </w:r>
      <w:r>
        <w:rPr>
          <w:rStyle w:val="NormalTok"/>
        </w:rPr>
        <w:t xml:space="preserve"> </w:t>
      </w:r>
      <w:r>
        <w:rPr>
          <w:rStyle w:val="FloatTok"/>
        </w:rPr>
        <w:t xml:space="preserve">1e-6</w:t>
      </w:r>
      <w:r>
        <w:rPr>
          <w:rStyle w:val="NormalTok"/>
        </w:rPr>
        <w:t xml:space="preserve">  </w:t>
      </w:r>
      <w:r>
        <w:rPr>
          <w:rStyle w:val="CommentTok"/>
        </w:rPr>
        <w:t xml:space="preserve"># Charge Value</w:t>
      </w:r>
      <w:r>
        <w:br/>
      </w:r>
      <w:r>
        <w:rPr>
          <w:rStyle w:val="NormalTok"/>
        </w:rPr>
        <w:t xml:space="preserve">    </w:t>
      </w:r>
      <w:r>
        <w:br/>
      </w:r>
      <w:r>
        <w:rPr>
          <w:rStyle w:val="NormalTok"/>
        </w:rPr>
        <w:t xml:space="preserve">    charges.append(Charge(q, x, y))  </w:t>
      </w:r>
      <w:r>
        <w:rPr>
          <w:rStyle w:val="CommentTok"/>
        </w:rPr>
        <w:t xml:space="preserve"># Add the charge to the list of charges</w:t>
      </w:r>
      <w:r>
        <w:br/>
      </w:r>
      <w:r>
        <w:br/>
      </w:r>
      <w:r>
        <w:rPr>
          <w:rStyle w:val="CommentTok"/>
        </w:rPr>
        <w:t xml:space="preserve">## Set the total electric field to zero</w:t>
      </w:r>
      <w:r>
        <w:br/>
      </w:r>
      <w:r>
        <w:rPr>
          <w:rStyle w:val="NormalTok"/>
        </w:rPr>
        <w:t xml:space="preserve">E_T_x </w:t>
      </w:r>
      <w:r>
        <w:rPr>
          <w:rStyle w:val="OperatorTok"/>
        </w:rPr>
        <w:t xml:space="preserve">=</w:t>
      </w:r>
      <w:r>
        <w:rPr>
          <w:rStyle w:val="NormalTok"/>
        </w:rPr>
        <w:t xml:space="preserve"> np.zeros_like(X)</w:t>
      </w:r>
      <w:r>
        <w:br/>
      </w:r>
      <w:r>
        <w:rPr>
          <w:rStyle w:val="NormalTok"/>
        </w:rPr>
        <w:t xml:space="preserve">E_T_y </w:t>
      </w:r>
      <w:r>
        <w:rPr>
          <w:rStyle w:val="OperatorTok"/>
        </w:rPr>
        <w:t xml:space="preserve">=</w:t>
      </w:r>
      <w:r>
        <w:rPr>
          <w:rStyle w:val="NormalTok"/>
        </w:rPr>
        <w:t xml:space="preserve"> np.zeros_like(Y)</w:t>
      </w:r>
      <w:r>
        <w:br/>
      </w:r>
      <w:r>
        <w:br/>
      </w:r>
      <w:r>
        <w:rPr>
          <w:rStyle w:val="CommentTok"/>
        </w:rPr>
        <w:t xml:space="preserve">## Calculate the electric field due to each charge</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E_x, E_y </w:t>
      </w:r>
      <w:r>
        <w:rPr>
          <w:rStyle w:val="OperatorTok"/>
        </w:rPr>
        <w:t xml:space="preserve">=</w:t>
      </w:r>
      <w:r>
        <w:rPr>
          <w:rStyle w:val="NormalTok"/>
        </w:rPr>
        <w:t xml:space="preserve"> electric_field(charge.q, X, Y, charge.x, charge.y)</w:t>
      </w:r>
      <w:r>
        <w:br/>
      </w:r>
      <w:r>
        <w:rPr>
          <w:rStyle w:val="NormalTok"/>
        </w:rPr>
        <w:t xml:space="preserve">    E_T_x </w:t>
      </w:r>
      <w:r>
        <w:rPr>
          <w:rStyle w:val="OperatorTok"/>
        </w:rPr>
        <w:t xml:space="preserve">+=</w:t>
      </w:r>
      <w:r>
        <w:rPr>
          <w:rStyle w:val="NormalTok"/>
        </w:rPr>
        <w:t xml:space="preserve"> E_x</w:t>
      </w:r>
      <w:r>
        <w:br/>
      </w:r>
      <w:r>
        <w:rPr>
          <w:rStyle w:val="NormalTok"/>
        </w:rPr>
        <w:t xml:space="preserve">    E_T_y </w:t>
      </w:r>
      <w:r>
        <w:rPr>
          <w:rStyle w:val="OperatorTok"/>
        </w:rPr>
        <w:t xml:space="preserve">+=</w:t>
      </w:r>
      <w:r>
        <w:rPr>
          <w:rStyle w:val="NormalTok"/>
        </w:rPr>
        <w:t xml:space="preserve"> E_y</w:t>
      </w:r>
      <w:r>
        <w:br/>
      </w:r>
      <w:r>
        <w:br/>
      </w:r>
      <w:r>
        <w:rPr>
          <w:rStyle w:val="NormalTok"/>
        </w:rPr>
        <w:t xml:space="preserve">plot_electric_field(X, Y, E_T_x, E_T_y)</w:t>
      </w:r>
      <w:r>
        <w:br/>
      </w:r>
      <w:r>
        <w:rPr>
          <w:rStyle w:val="NormalTok"/>
        </w:rPr>
        <w:t xml:space="preserve">    </w:t>
      </w:r>
    </w:p>
    <w:p>
      <w:pPr>
        <w:pStyle w:val="CaptionedFigure"/>
      </w:pPr>
      <w:r>
        <w:drawing>
          <wp:inline>
            <wp:extent cx="5334000" cy="1764794"/>
            <wp:effectExtent b="0" l="0" r="0" t="0"/>
            <wp:docPr descr="png" title="" id="41" name="Picture"/>
            <a:graphic>
              <a:graphicData uri="http://schemas.openxmlformats.org/drawingml/2006/picture">
                <pic:pic>
                  <pic:nvPicPr>
                    <pic:cNvPr descr="../images/activity-efields_activity-efields_tmp_19_0.png" id="42" name="Picture"/>
                    <pic:cNvPicPr>
                      <a:picLocks noChangeArrowheads="1" noChangeAspect="1"/>
                    </pic:cNvPicPr>
                  </pic:nvPicPr>
                  <pic:blipFill>
                    <a:blip r:embed="rId40"/>
                    <a:stretch>
                      <a:fillRect/>
                    </a:stretch>
                  </pic:blipFill>
                  <pic:spPr bwMode="auto">
                    <a:xfrm>
                      <a:off x="0" y="0"/>
                      <a:ext cx="5334000" cy="1764794"/>
                    </a:xfrm>
                    <a:prstGeom prst="rect">
                      <a:avLst/>
                    </a:prstGeom>
                    <a:noFill/>
                    <a:ln w="9525">
                      <a:noFill/>
                      <a:headEnd/>
                      <a:tailEnd/>
                    </a:ln>
                  </pic:spPr>
                </pic:pic>
              </a:graphicData>
            </a:graphic>
          </wp:inline>
        </w:drawing>
      </w:r>
    </w:p>
    <w:p>
      <w:pPr>
        <w:pStyle w:val="ImageCaption"/>
      </w:pPr>
      <w:r>
        <w:t xml:space="preserve">png</w:t>
      </w:r>
    </w:p>
    <w:bookmarkEnd w:id="43"/>
    <w:bookmarkStart w:id="47" w:name="small-locus-of-random-charges"/>
    <w:p>
      <w:pPr>
        <w:pStyle w:val="Heading4"/>
      </w:pPr>
      <w:r>
        <w:t xml:space="preserve">Small Locus of Random Charges</w:t>
      </w:r>
    </w:p>
    <w:p>
      <w:pPr>
        <w:pStyle w:val="SourceCode"/>
      </w:pPr>
      <w:r>
        <w:rPr>
          <w:rStyle w:val="CommentTok"/>
        </w:rPr>
        <w:t xml:space="preserve">## Set up the space again</w:t>
      </w:r>
      <w:r>
        <w:br/>
      </w:r>
      <w:r>
        <w:rPr>
          <w:rStyle w:val="NormalTok"/>
        </w:rPr>
        <w:t xml:space="preserve">size </w:t>
      </w:r>
      <w:r>
        <w:rPr>
          <w:rStyle w:val="OperatorTok"/>
        </w:rPr>
        <w:t xml:space="preserve">=</w:t>
      </w:r>
      <w:r>
        <w:rPr>
          <w:rStyle w:val="NormalTok"/>
        </w:rPr>
        <w:t xml:space="preserve"> </w:t>
      </w:r>
      <w:r>
        <w:rPr>
          <w:rStyle w:val="DecValTok"/>
        </w:rPr>
        <w:t xml:space="preserve">2</w:t>
      </w:r>
      <w:r>
        <w:br/>
      </w:r>
      <w:r>
        <w:rPr>
          <w:rStyle w:val="NormalTok"/>
        </w:rPr>
        <w:t xml:space="preserve">step </w:t>
      </w:r>
      <w:r>
        <w:rPr>
          <w:rStyle w:val="OperatorTok"/>
        </w:rPr>
        <w:t xml:space="preserve">=</w:t>
      </w:r>
      <w:r>
        <w:rPr>
          <w:rStyle w:val="NormalTok"/>
        </w:rPr>
        <w:t xml:space="preserve"> </w:t>
      </w:r>
      <w:r>
        <w:rPr>
          <w:rStyle w:val="DecValTok"/>
        </w:rPr>
        <w:t xml:space="preserve">100</w:t>
      </w:r>
      <w:r>
        <w:br/>
      </w:r>
      <w:r>
        <w:rPr>
          <w:rStyle w:val="NormalTok"/>
        </w:rPr>
        <w:t xml:space="preserve">R </w:t>
      </w:r>
      <w:r>
        <w:rPr>
          <w:rStyle w:val="OperatorTok"/>
        </w:rPr>
        <w:t xml:space="preserve">=</w:t>
      </w:r>
      <w:r>
        <w:rPr>
          <w:rStyle w:val="NormalTok"/>
        </w:rPr>
        <w:t xml:space="preserve"> size</w:t>
      </w:r>
      <w:r>
        <w:rPr>
          <w:rStyle w:val="OperatorTok"/>
        </w:rPr>
        <w:t xml:space="preserve">/</w:t>
      </w:r>
      <w:r>
        <w:rPr>
          <w:rStyle w:val="DecValTok"/>
        </w:rPr>
        <w:t xml:space="preserve">2</w:t>
      </w:r>
      <w:r>
        <w:br/>
      </w:r>
      <w:r>
        <w:rPr>
          <w:rStyle w:val="NormalTok"/>
        </w:rPr>
        <w:t xml:space="preserve">scale </w:t>
      </w:r>
      <w:r>
        <w:rPr>
          <w:rStyle w:val="OperatorTok"/>
        </w:rPr>
        <w:t xml:space="preserve">=</w:t>
      </w:r>
      <w:r>
        <w:rPr>
          <w:rStyle w:val="NormalTok"/>
        </w:rPr>
        <w:t xml:space="preserve"> </w:t>
      </w:r>
      <w:r>
        <w:rPr>
          <w:rStyle w:val="FloatTok"/>
        </w:rPr>
        <w:t xml:space="preserve">1e-3</w:t>
      </w:r>
      <w:r>
        <w:rPr>
          <w:rStyle w:val="NormalTok"/>
        </w:rPr>
        <w:t xml:space="preserve"> </w:t>
      </w:r>
      <w:r>
        <w:rPr>
          <w:rStyle w:val="CommentTok"/>
        </w:rPr>
        <w:t xml:space="preserve">#smaller scale means charges are closer to the origin</w:t>
      </w:r>
      <w:r>
        <w:br/>
      </w:r>
      <w:r>
        <w:br/>
      </w:r>
      <w:r>
        <w:rPr>
          <w:rStyle w:val="NormalTok"/>
        </w:rPr>
        <w:t xml:space="preserve">x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y </w:t>
      </w:r>
      <w:r>
        <w:rPr>
          <w:rStyle w:val="OperatorTok"/>
        </w:rPr>
        <w:t xml:space="preserve">=</w:t>
      </w:r>
      <w:r>
        <w:rPr>
          <w:rStyle w:val="NormalTok"/>
        </w:rPr>
        <w:t xml:space="preserve"> np.linspace(</w:t>
      </w:r>
      <w:r>
        <w:rPr>
          <w:rStyle w:val="OperatorTok"/>
        </w:rPr>
        <w:t xml:space="preserve">-</w:t>
      </w:r>
      <w:r>
        <w:rPr>
          <w:rStyle w:val="NormalTok"/>
        </w:rPr>
        <w:t xml:space="preserve">size, size, step)</w:t>
      </w:r>
      <w:r>
        <w:br/>
      </w:r>
      <w:r>
        <w:rPr>
          <w:rStyle w:val="NormalTok"/>
        </w:rPr>
        <w:t xml:space="preserve">X, Y </w:t>
      </w:r>
      <w:r>
        <w:rPr>
          <w:rStyle w:val="OperatorTok"/>
        </w:rPr>
        <w:t xml:space="preserve">=</w:t>
      </w:r>
      <w:r>
        <w:rPr>
          <w:rStyle w:val="NormalTok"/>
        </w:rPr>
        <w:t xml:space="preserve"> np.meshgrid(x, y)</w:t>
      </w:r>
      <w:r>
        <w:br/>
      </w:r>
      <w:r>
        <w:br/>
      </w:r>
      <w:r>
        <w:rPr>
          <w:rStyle w:val="NormalTok"/>
        </w:rPr>
        <w:t xml:space="preserve">N </w:t>
      </w:r>
      <w:r>
        <w:rPr>
          <w:rStyle w:val="OperatorTok"/>
        </w:rPr>
        <w:t xml:space="preserve">=</w:t>
      </w:r>
      <w:r>
        <w:rPr>
          <w:rStyle w:val="NormalTok"/>
        </w:rPr>
        <w:t xml:space="preserve"> </w:t>
      </w:r>
      <w:r>
        <w:rPr>
          <w:rStyle w:val="DecValTok"/>
        </w:rPr>
        <w:t xml:space="preserve">6</w:t>
      </w:r>
      <w:r>
        <w:rPr>
          <w:rStyle w:val="NormalTok"/>
        </w:rPr>
        <w:t xml:space="preserve"> </w:t>
      </w:r>
      <w:r>
        <w:rPr>
          <w:rStyle w:val="CommentTok"/>
        </w:rPr>
        <w:t xml:space="preserve"># If even there's a chance of a net charge of zero</w:t>
      </w:r>
      <w:r>
        <w:br/>
      </w:r>
      <w:r>
        <w:rPr>
          <w:rStyle w:val="NormalTok"/>
        </w:rPr>
        <w:t xml:space="preserve">charges </w:t>
      </w:r>
      <w:r>
        <w:rPr>
          <w:rStyle w:val="OperatorTok"/>
        </w:rPr>
        <w:t xml:space="preserve">=</w:t>
      </w:r>
      <w:r>
        <w:rPr>
          <w:rStyle w:val="NormalTok"/>
        </w:rPr>
        <w:t xml:space="preserve"> []</w:t>
      </w:r>
      <w:r>
        <w:br/>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w:t>
      </w:r>
      <w:r>
        <w:br/>
      </w:r>
      <w:r>
        <w:rPr>
          <w:rStyle w:val="NormalTok"/>
        </w:rPr>
        <w:t xml:space="preserve">    </w:t>
      </w:r>
      <w:r>
        <w:br/>
      </w:r>
      <w:r>
        <w:rPr>
          <w:rStyle w:val="NormalTok"/>
        </w:rPr>
        <w:t xml:space="preserve">    </w:t>
      </w:r>
      <w:r>
        <w:rPr>
          <w:rStyle w:val="CommentTok"/>
        </w:rPr>
        <w:t xml:space="preserve">## Random charge value</w:t>
      </w:r>
      <w:r>
        <w:br/>
      </w:r>
      <w:r>
        <w:rPr>
          <w:rStyle w:val="NormalTok"/>
        </w:rPr>
        <w:t xml:space="preserve">    q </w:t>
      </w:r>
      <w:r>
        <w:rPr>
          <w:rStyle w:val="OperatorTok"/>
        </w:rPr>
        <w:t xml:space="preserve">=</w:t>
      </w:r>
      <w:r>
        <w:rPr>
          <w:rStyle w:val="NormalTok"/>
        </w:rPr>
        <w:t xml:space="preserve"> np.random.choice([</w:t>
      </w:r>
      <w:r>
        <w:rPr>
          <w:rStyle w:val="OperatorTok"/>
        </w:rPr>
        <w:t xml:space="preserve">-</w:t>
      </w:r>
      <w:r>
        <w:rPr>
          <w:rStyle w:val="FloatTok"/>
        </w:rPr>
        <w:t xml:space="preserve">1e-6</w:t>
      </w:r>
      <w:r>
        <w:rPr>
          <w:rStyle w:val="NormalTok"/>
        </w:rPr>
        <w:t xml:space="preserve">, </w:t>
      </w:r>
      <w:r>
        <w:rPr>
          <w:rStyle w:val="FloatTok"/>
        </w:rPr>
        <w:t xml:space="preserve">1e-6</w:t>
      </w:r>
      <w:r>
        <w:rPr>
          <w:rStyle w:val="NormalTok"/>
        </w:rPr>
        <w:t xml:space="preserve">]) </w:t>
      </w:r>
      <w:r>
        <w:rPr>
          <w:rStyle w:val="CommentTok"/>
        </w:rPr>
        <w:t xml:space="preserve"># Either a positive or negative charge</w:t>
      </w:r>
      <w:r>
        <w:br/>
      </w:r>
      <w:r>
        <w:rPr>
          <w:rStyle w:val="NormalTok"/>
        </w:rPr>
        <w:t xml:space="preserve">    </w:t>
      </w:r>
      <w:r>
        <w:rPr>
          <w:rStyle w:val="CommentTok"/>
        </w:rPr>
        <w:t xml:space="preserve">## Random x,y locations that are located close to the origin</w:t>
      </w:r>
      <w:r>
        <w:br/>
      </w:r>
      <w:r>
        <w:rPr>
          <w:rStyle w:val="NormalTok"/>
        </w:rPr>
        <w:t xml:space="preserve">    x </w:t>
      </w:r>
      <w:r>
        <w:rPr>
          <w:rStyle w:val="OperatorTok"/>
        </w:rPr>
        <w:t xml:space="preserve">=</w:t>
      </w:r>
      <w:r>
        <w:rPr>
          <w:rStyle w:val="NormalTok"/>
        </w:rPr>
        <w:t xml:space="preserve"> np.random.uniform(</w:t>
      </w:r>
      <w:r>
        <w:rPr>
          <w:rStyle w:val="OperatorTok"/>
        </w:rPr>
        <w:t xml:space="preserve">-</w:t>
      </w:r>
      <w:r>
        <w:rPr>
          <w:rStyle w:val="NormalTok"/>
        </w:rPr>
        <w:t xml:space="preserve">scale</w:t>
      </w:r>
      <w:r>
        <w:rPr>
          <w:rStyle w:val="OperatorTok"/>
        </w:rPr>
        <w:t xml:space="preserve">*</w:t>
      </w:r>
      <w:r>
        <w:rPr>
          <w:rStyle w:val="NormalTok"/>
        </w:rPr>
        <w:t xml:space="preserve">size, scale</w:t>
      </w:r>
      <w:r>
        <w:rPr>
          <w:rStyle w:val="OperatorTok"/>
        </w:rPr>
        <w:t xml:space="preserve">*</w:t>
      </w:r>
      <w:r>
        <w:rPr>
          <w:rStyle w:val="NormalTok"/>
        </w:rPr>
        <w:t xml:space="preserve">size)</w:t>
      </w:r>
      <w:r>
        <w:br/>
      </w:r>
      <w:r>
        <w:rPr>
          <w:rStyle w:val="NormalTok"/>
        </w:rPr>
        <w:t xml:space="preserve">    y </w:t>
      </w:r>
      <w:r>
        <w:rPr>
          <w:rStyle w:val="OperatorTok"/>
        </w:rPr>
        <w:t xml:space="preserve">=</w:t>
      </w:r>
      <w:r>
        <w:rPr>
          <w:rStyle w:val="NormalTok"/>
        </w:rPr>
        <w:t xml:space="preserve"> np.random.uniform(</w:t>
      </w:r>
      <w:r>
        <w:rPr>
          <w:rStyle w:val="OperatorTok"/>
        </w:rPr>
        <w:t xml:space="preserve">-</w:t>
      </w:r>
      <w:r>
        <w:rPr>
          <w:rStyle w:val="NormalTok"/>
        </w:rPr>
        <w:t xml:space="preserve">scale</w:t>
      </w:r>
      <w:r>
        <w:rPr>
          <w:rStyle w:val="OperatorTok"/>
        </w:rPr>
        <w:t xml:space="preserve">*</w:t>
      </w:r>
      <w:r>
        <w:rPr>
          <w:rStyle w:val="NormalTok"/>
        </w:rPr>
        <w:t xml:space="preserve">size, scale</w:t>
      </w:r>
      <w:r>
        <w:rPr>
          <w:rStyle w:val="OperatorTok"/>
        </w:rPr>
        <w:t xml:space="preserve">*</w:t>
      </w:r>
      <w:r>
        <w:rPr>
          <w:rStyle w:val="NormalTok"/>
        </w:rPr>
        <w:t xml:space="preserve">size)</w:t>
      </w:r>
      <w:r>
        <w:br/>
      </w:r>
      <w:r>
        <w:rPr>
          <w:rStyle w:val="NormalTok"/>
        </w:rPr>
        <w:t xml:space="preserve">    </w:t>
      </w:r>
      <w:r>
        <w:br/>
      </w:r>
      <w:r>
        <w:rPr>
          <w:rStyle w:val="NormalTok"/>
        </w:rPr>
        <w:t xml:space="preserve">    charges.append(Charge(q, x, y))  </w:t>
      </w:r>
      <w:r>
        <w:rPr>
          <w:rStyle w:val="CommentTok"/>
        </w:rPr>
        <w:t xml:space="preserve"># Add the charge to the list of charges</w:t>
      </w:r>
      <w:r>
        <w:br/>
      </w:r>
      <w:r>
        <w:br/>
      </w:r>
      <w:r>
        <w:rPr>
          <w:rStyle w:val="CommentTok"/>
        </w:rPr>
        <w:t xml:space="preserve">## Set the total electric field to zero</w:t>
      </w:r>
      <w:r>
        <w:br/>
      </w:r>
      <w:r>
        <w:rPr>
          <w:rStyle w:val="NormalTok"/>
        </w:rPr>
        <w:t xml:space="preserve">E_T_x </w:t>
      </w:r>
      <w:r>
        <w:rPr>
          <w:rStyle w:val="OperatorTok"/>
        </w:rPr>
        <w:t xml:space="preserve">=</w:t>
      </w:r>
      <w:r>
        <w:rPr>
          <w:rStyle w:val="NormalTok"/>
        </w:rPr>
        <w:t xml:space="preserve"> np.zeros_like(X)</w:t>
      </w:r>
      <w:r>
        <w:br/>
      </w:r>
      <w:r>
        <w:rPr>
          <w:rStyle w:val="NormalTok"/>
        </w:rPr>
        <w:t xml:space="preserve">E_T_y </w:t>
      </w:r>
      <w:r>
        <w:rPr>
          <w:rStyle w:val="OperatorTok"/>
        </w:rPr>
        <w:t xml:space="preserve">=</w:t>
      </w:r>
      <w:r>
        <w:rPr>
          <w:rStyle w:val="NormalTok"/>
        </w:rPr>
        <w:t xml:space="preserve"> np.zeros_like(Y)</w:t>
      </w:r>
      <w:r>
        <w:br/>
      </w:r>
      <w:r>
        <w:br/>
      </w:r>
      <w:r>
        <w:rPr>
          <w:rStyle w:val="CommentTok"/>
        </w:rPr>
        <w:t xml:space="preserve">## Calculate the electric field due to each charge</w:t>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E_x, E_y </w:t>
      </w:r>
      <w:r>
        <w:rPr>
          <w:rStyle w:val="OperatorTok"/>
        </w:rPr>
        <w:t xml:space="preserve">=</w:t>
      </w:r>
      <w:r>
        <w:rPr>
          <w:rStyle w:val="NormalTok"/>
        </w:rPr>
        <w:t xml:space="preserve"> electric_field(charge.q, X, Y, charge.x, charge.y)</w:t>
      </w:r>
      <w:r>
        <w:br/>
      </w:r>
      <w:r>
        <w:rPr>
          <w:rStyle w:val="NormalTok"/>
        </w:rPr>
        <w:t xml:space="preserve">    E_T_x </w:t>
      </w:r>
      <w:r>
        <w:rPr>
          <w:rStyle w:val="OperatorTok"/>
        </w:rPr>
        <w:t xml:space="preserve">+=</w:t>
      </w:r>
      <w:r>
        <w:rPr>
          <w:rStyle w:val="NormalTok"/>
        </w:rPr>
        <w:t xml:space="preserve"> E_x</w:t>
      </w:r>
      <w:r>
        <w:br/>
      </w:r>
      <w:r>
        <w:rPr>
          <w:rStyle w:val="NormalTok"/>
        </w:rPr>
        <w:t xml:space="preserve">    E_T_y </w:t>
      </w:r>
      <w:r>
        <w:rPr>
          <w:rStyle w:val="OperatorTok"/>
        </w:rPr>
        <w:t xml:space="preserve">+=</w:t>
      </w:r>
      <w:r>
        <w:rPr>
          <w:rStyle w:val="NormalTok"/>
        </w:rPr>
        <w:t xml:space="preserve"> E_y</w:t>
      </w:r>
      <w:r>
        <w:br/>
      </w:r>
      <w:r>
        <w:br/>
      </w:r>
      <w:r>
        <w:rPr>
          <w:rStyle w:val="NormalTok"/>
        </w:rPr>
        <w:t xml:space="preserve">plot_electric_field(X, Y, E_T_x, E_T_y)</w:t>
      </w:r>
      <w:r>
        <w:br/>
      </w:r>
      <w:r>
        <w:br/>
      </w:r>
      <w:r>
        <w:rPr>
          <w:rStyle w:val="NormalTok"/>
        </w:rPr>
        <w:t xml:space="preserve">total_charge </w:t>
      </w:r>
      <w:r>
        <w:rPr>
          <w:rStyle w:val="OperatorTok"/>
        </w:rPr>
        <w:t xml:space="preserve">=</w:t>
      </w:r>
      <w:r>
        <w:rPr>
          <w:rStyle w:val="NormalTok"/>
        </w:rPr>
        <w:t xml:space="preserve"> </w:t>
      </w:r>
      <w:r>
        <w:rPr>
          <w:rStyle w:val="DecValTok"/>
        </w:rPr>
        <w:t xml:space="preserve">0</w:t>
      </w:r>
      <w:r>
        <w:br/>
      </w:r>
      <w:r>
        <w:br/>
      </w:r>
      <w:r>
        <w:rPr>
          <w:rStyle w:val="ControlFlowTok"/>
        </w:rPr>
        <w:t xml:space="preserve">for</w:t>
      </w:r>
      <w:r>
        <w:rPr>
          <w:rStyle w:val="NormalTok"/>
        </w:rPr>
        <w:t xml:space="preserve"> charge </w:t>
      </w:r>
      <w:r>
        <w:rPr>
          <w:rStyle w:val="KeywordTok"/>
        </w:rPr>
        <w:t xml:space="preserve">in</w:t>
      </w:r>
      <w:r>
        <w:rPr>
          <w:rStyle w:val="NormalTok"/>
        </w:rPr>
        <w:t xml:space="preserve"> charges:</w:t>
      </w:r>
      <w:r>
        <w:br/>
      </w:r>
      <w:r>
        <w:rPr>
          <w:rStyle w:val="NormalTok"/>
        </w:rPr>
        <w:t xml:space="preserve">    </w:t>
      </w:r>
      <w:r>
        <w:rPr>
          <w:rStyle w:val="BuiltInTok"/>
        </w:rPr>
        <w:t xml:space="preserve">print</w:t>
      </w:r>
      <w:r>
        <w:rPr>
          <w:rStyle w:val="NormalTok"/>
        </w:rPr>
        <w:t xml:space="preserve">(</w:t>
      </w:r>
      <w:r>
        <w:rPr>
          <w:rStyle w:val="SpecialStringTok"/>
        </w:rPr>
        <w:t xml:space="preserve">f"Charge: </w:t>
      </w:r>
      <w:r>
        <w:rPr>
          <w:rStyle w:val="SpecialCharTok"/>
        </w:rPr>
        <w:t xml:space="preserve">{</w:t>
      </w:r>
      <w:r>
        <w:rPr>
          <w:rStyle w:val="NormalTok"/>
        </w:rPr>
        <w:t xml:space="preserve">charge</w:t>
      </w:r>
      <w:r>
        <w:rPr>
          <w:rStyle w:val="SpecialCharTok"/>
        </w:rPr>
        <w:t xml:space="preserve">.</w:t>
      </w:r>
      <w:r>
        <w:rPr>
          <w:rStyle w:val="NormalTok"/>
        </w:rPr>
        <w:t xml:space="preserve">q</w:t>
      </w:r>
      <w:r>
        <w:rPr>
          <w:rStyle w:val="SpecialCharTok"/>
        </w:rPr>
        <w:t xml:space="preserve">}</w:t>
      </w:r>
      <w:r>
        <w:rPr>
          <w:rStyle w:val="SpecialStringTok"/>
        </w:rPr>
        <w:t xml:space="preserve"> C, Location: (</w:t>
      </w:r>
      <w:r>
        <w:rPr>
          <w:rStyle w:val="SpecialCharTok"/>
        </w:rPr>
        <w:t xml:space="preserve">{</w:t>
      </w:r>
      <w:r>
        <w:rPr>
          <w:rStyle w:val="NormalTok"/>
        </w:rPr>
        <w:t xml:space="preserve">charge</w:t>
      </w:r>
      <w:r>
        <w:rPr>
          <w:rStyle w:val="SpecialCharTok"/>
        </w:rPr>
        <w:t xml:space="preserve">.</w:t>
      </w:r>
      <w:r>
        <w:rPr>
          <w:rStyle w:val="NormalTok"/>
        </w:rPr>
        <w:t xml:space="preserve">x</w:t>
      </w:r>
      <w:r>
        <w:rPr>
          <w:rStyle w:val="SpecialCharTok"/>
        </w:rPr>
        <w:t xml:space="preserve">}</w:t>
      </w:r>
      <w:r>
        <w:rPr>
          <w:rStyle w:val="SpecialStringTok"/>
        </w:rPr>
        <w:t xml:space="preserve">, </w:t>
      </w:r>
      <w:r>
        <w:rPr>
          <w:rStyle w:val="SpecialCharTok"/>
        </w:rPr>
        <w:t xml:space="preserve">{</w:t>
      </w:r>
      <w:r>
        <w:rPr>
          <w:rStyle w:val="NormalTok"/>
        </w:rPr>
        <w:t xml:space="preserve">charge</w:t>
      </w:r>
      <w:r>
        <w:rPr>
          <w:rStyle w:val="SpecialCharTok"/>
        </w:rPr>
        <w:t xml:space="preserve">.</w:t>
      </w:r>
      <w:r>
        <w:rPr>
          <w:rStyle w:val="NormalTok"/>
        </w:rPr>
        <w:t xml:space="preserve">y</w:t>
      </w:r>
      <w:r>
        <w:rPr>
          <w:rStyle w:val="SpecialCharTok"/>
        </w:rPr>
        <w:t xml:space="preserve">}</w:t>
      </w:r>
      <w:r>
        <w:rPr>
          <w:rStyle w:val="SpecialStringTok"/>
        </w:rPr>
        <w:t xml:space="preserve">)"</w:t>
      </w:r>
      <w:r>
        <w:rPr>
          <w:rStyle w:val="NormalTok"/>
        </w:rPr>
        <w:t xml:space="preserve">)</w:t>
      </w:r>
      <w:r>
        <w:br/>
      </w:r>
      <w:r>
        <w:rPr>
          <w:rStyle w:val="NormalTok"/>
        </w:rPr>
        <w:t xml:space="preserve">    total_charge </w:t>
      </w:r>
      <w:r>
        <w:rPr>
          <w:rStyle w:val="OperatorTok"/>
        </w:rPr>
        <w:t xml:space="preserve">+=</w:t>
      </w:r>
      <w:r>
        <w:rPr>
          <w:rStyle w:val="NormalTok"/>
        </w:rPr>
        <w:t xml:space="preserve"> charge.q</w:t>
      </w:r>
      <w:r>
        <w:br/>
      </w:r>
      <w:r>
        <w:rPr>
          <w:rStyle w:val="NormalTok"/>
        </w:rPr>
        <w:t xml:space="preserve">    </w:t>
      </w:r>
      <w:r>
        <w:br/>
      </w:r>
      <w:r>
        <w:rPr>
          <w:rStyle w:val="BuiltInTok"/>
        </w:rPr>
        <w:t xml:space="preserve">print</w:t>
      </w:r>
      <w:r>
        <w:rPr>
          <w:rStyle w:val="NormalTok"/>
        </w:rPr>
        <w:t xml:space="preserve">(</w:t>
      </w:r>
      <w:r>
        <w:rPr>
          <w:rStyle w:val="SpecialStringTok"/>
        </w:rPr>
        <w:t xml:space="preserve">f"Total Charge: </w:t>
      </w:r>
      <w:r>
        <w:rPr>
          <w:rStyle w:val="SpecialCharTok"/>
        </w:rPr>
        <w:t xml:space="preserve">{</w:t>
      </w:r>
      <w:r>
        <w:rPr>
          <w:rStyle w:val="NormalTok"/>
        </w:rPr>
        <w:t xml:space="preserve">total_charge</w:t>
      </w:r>
      <w:r>
        <w:rPr>
          <w:rStyle w:val="SpecialCharTok"/>
        </w:rPr>
        <w:t xml:space="preserve">}</w:t>
      </w:r>
      <w:r>
        <w:rPr>
          <w:rStyle w:val="SpecialStringTok"/>
        </w:rPr>
        <w:t xml:space="preserve"> C"</w:t>
      </w:r>
      <w:r>
        <w:rPr>
          <w:rStyle w:val="NormalTok"/>
        </w:rPr>
        <w:t xml:space="preserve">)</w:t>
      </w:r>
    </w:p>
    <w:p>
      <w:pPr>
        <w:pStyle w:val="CaptionedFigure"/>
      </w:pPr>
      <w:r>
        <w:drawing>
          <wp:inline>
            <wp:extent cx="5334000" cy="1764794"/>
            <wp:effectExtent b="0" l="0" r="0" t="0"/>
            <wp:docPr descr="png" title="" id="45" name="Picture"/>
            <a:graphic>
              <a:graphicData uri="http://schemas.openxmlformats.org/drawingml/2006/picture">
                <pic:pic>
                  <pic:nvPicPr>
                    <pic:cNvPr descr="../images/activity-efields_activity-efields_tmp_21_0.png" id="46" name="Picture"/>
                    <pic:cNvPicPr>
                      <a:picLocks noChangeArrowheads="1" noChangeAspect="1"/>
                    </pic:cNvPicPr>
                  </pic:nvPicPr>
                  <pic:blipFill>
                    <a:blip r:embed="rId44"/>
                    <a:stretch>
                      <a:fillRect/>
                    </a:stretch>
                  </pic:blipFill>
                  <pic:spPr bwMode="auto">
                    <a:xfrm>
                      <a:off x="0" y="0"/>
                      <a:ext cx="5334000" cy="1764794"/>
                    </a:xfrm>
                    <a:prstGeom prst="rect">
                      <a:avLst/>
                    </a:prstGeom>
                    <a:noFill/>
                    <a:ln w="9525">
                      <a:noFill/>
                      <a:headEnd/>
                      <a:tailEnd/>
                    </a:ln>
                  </pic:spPr>
                </pic:pic>
              </a:graphicData>
            </a:graphic>
          </wp:inline>
        </w:drawing>
      </w:r>
    </w:p>
    <w:p>
      <w:pPr>
        <w:pStyle w:val="ImageCaption"/>
      </w:pPr>
      <w:r>
        <w:t xml:space="preserve">png</w:t>
      </w:r>
    </w:p>
    <w:p>
      <w:pPr>
        <w:pStyle w:val="SourceCode"/>
      </w:pPr>
      <w:r>
        <w:rPr>
          <w:rStyle w:val="VerbatimChar"/>
        </w:rPr>
        <w:t xml:space="preserve">Charge: 1e-06 C, Location: (-0.0012184532929861245, -0.0004979964164912648)</w:t>
      </w:r>
      <w:r>
        <w:br/>
      </w:r>
      <w:r>
        <w:rPr>
          <w:rStyle w:val="VerbatimChar"/>
        </w:rPr>
        <w:t xml:space="preserve">Charge: 1e-06 C, Location: (0.00048390202162626635, 0.0014723630957774528)</w:t>
      </w:r>
      <w:r>
        <w:br/>
      </w:r>
      <w:r>
        <w:rPr>
          <w:rStyle w:val="VerbatimChar"/>
        </w:rPr>
        <w:t xml:space="preserve">Charge: 1e-06 C, Location: (-0.0006583745072223969, -0.00044763882490302283)</w:t>
      </w:r>
      <w:r>
        <w:br/>
      </w:r>
      <w:r>
        <w:rPr>
          <w:rStyle w:val="VerbatimChar"/>
        </w:rPr>
        <w:t xml:space="preserve">Charge: 1e-06 C, Location: (0.0011431645429140196, 0.001931463822718301)</w:t>
      </w:r>
      <w:r>
        <w:br/>
      </w:r>
      <w:r>
        <w:rPr>
          <w:rStyle w:val="VerbatimChar"/>
        </w:rPr>
        <w:t xml:space="preserve">Charge: 1e-06 C, Location: (-5.60897369906103e-05, -0.0003944506192641625)</w:t>
      </w:r>
      <w:r>
        <w:br/>
      </w:r>
      <w:r>
        <w:rPr>
          <w:rStyle w:val="VerbatimChar"/>
        </w:rPr>
        <w:t xml:space="preserve">Charge: -1e-06 C, Location: (-0.0011296991527068485, 0.0017233177048307227)</w:t>
      </w:r>
      <w:r>
        <w:br/>
      </w:r>
      <w:r>
        <w:rPr>
          <w:rStyle w:val="VerbatimChar"/>
        </w:rPr>
        <w:t xml:space="preserve">Total Charge: 4e-06 C</w:t>
      </w:r>
    </w:p>
    <w:bookmarkEnd w:id="47"/>
    <w:bookmarkEnd w:id="48"/>
    <w:bookmarkEnd w:id="49"/>
    <w:bookmarkStart w:id="57" w:name="gausss-law"/>
    <w:p>
      <w:pPr>
        <w:pStyle w:val="Heading2"/>
      </w:pPr>
      <w:r>
        <w:t xml:space="preserve">Gauss’s Law</w:t>
      </w:r>
    </w:p>
    <w:p>
      <w:pPr>
        <w:pStyle w:val="FirstParagraph"/>
      </w:pPr>
      <w:r>
        <w:t xml:space="preserve">Clearly Coulomb’s Law gives us a prescription to solve most problems and serves as the basis for generic approaches to solving these problems. However, we can use the</w:t>
      </w:r>
      <w:r>
        <w:t xml:space="preserve"> </w:t>
      </w:r>
      <w:hyperlink r:id="rId50">
        <w:r>
          <w:rPr>
            <w:rStyle w:val="Hyperlink"/>
          </w:rPr>
          <w:t xml:space="preserve">divergence theorem</w:t>
        </w:r>
      </w:hyperlink>
      <w:r>
        <w:t xml:space="preserve"> </w:t>
      </w:r>
      <w:r>
        <w:t xml:space="preserve">with the first of the electrostatic equations above. This will convert this equation into a tool for solving highly symmetric problems.</w:t>
      </w:r>
    </w:p>
    <w:p>
      <w:pPr>
        <w:pStyle w:val="BodyText"/>
      </w:pPr>
      <m:oMathPara>
        <m:oMathParaPr>
          <m:jc m:val="center"/>
        </m:oMathParaPr>
        <m:oMath>
          <m:r>
            <m:rPr>
              <m:sty m:val="p"/>
            </m:rPr>
            <m:t>∫</m:t>
          </m:r>
          <m:r>
            <m:rPr>
              <m:sty m:val="p"/>
            </m:rPr>
            <m:t>∫</m:t>
          </m:r>
          <m:r>
            <m:rPr>
              <m:sty m:val="p"/>
            </m:rPr>
            <m:t>∫</m:t>
          </m:r>
          <m:r>
            <m:rPr>
              <m:sty m:val="p"/>
            </m:rPr>
            <m:t>∇</m:t>
          </m:r>
          <m:r>
            <m:rPr>
              <m:sty m:val="p"/>
            </m:rPr>
            <m:t>⋅</m:t>
          </m:r>
          <m:r>
            <m:rPr>
              <m:sty m:val="b"/>
            </m:rPr>
            <m:t>E</m:t>
          </m:r>
          <m:r>
            <m:t> </m:t>
          </m:r>
          <m:r>
            <m:t>d</m:t>
          </m:r>
          <m:r>
            <m:t>V</m:t>
          </m:r>
          <m:r>
            <m:rPr>
              <m:sty m:val="p"/>
            </m:rPr>
            <m:t>=</m:t>
          </m:r>
          <m:r>
            <m:rPr>
              <m:sty m:val="p"/>
            </m:rPr>
            <m:t>∫</m:t>
          </m:r>
          <m:r>
            <m:rPr>
              <m:sty m:val="p"/>
            </m:rPr>
            <m:t>∫</m:t>
          </m:r>
          <m:r>
            <m:rPr>
              <m:sty m:val="p"/>
            </m:rPr>
            <m:t>∫</m:t>
          </m:r>
          <m:f>
            <m:fPr>
              <m:type m:val="bar"/>
            </m:fPr>
            <m:num>
              <m:r>
                <m:t>ρ</m:t>
              </m:r>
            </m:num>
            <m:den>
              <m:sSub>
                <m:e>
                  <m:r>
                    <m:t>ϵ</m:t>
                  </m:r>
                </m:e>
                <m:sub>
                  <m:r>
                    <m:t>0</m:t>
                  </m:r>
                </m:sub>
              </m:sSub>
            </m:den>
          </m:f>
          <m:r>
            <m:t> </m:t>
          </m:r>
          <m:r>
            <m:t>d</m:t>
          </m:r>
          <m:r>
            <m:t>V</m:t>
          </m:r>
        </m:oMath>
      </m:oMathPara>
    </w:p>
    <w:p>
      <w:pPr>
        <w:pStyle w:val="FirstParagraph"/>
      </w:pPr>
      <w:r>
        <w:t xml:space="preserve">The left hand side can be rewritten as:</w:t>
      </w:r>
    </w:p>
    <w:p>
      <w:pPr>
        <w:pStyle w:val="BodyText"/>
      </w:pPr>
      <m:oMathPara>
        <m:oMathParaPr>
          <m:jc m:val="center"/>
        </m:oMathParaPr>
        <m:oMath>
          <m:r>
            <m:rPr>
              <m:sty m:val="p"/>
            </m:rPr>
            <m:t>∫</m:t>
          </m:r>
          <m:r>
            <m:rPr>
              <m:sty m:val="p"/>
            </m:rPr>
            <m:t>∫</m:t>
          </m:r>
          <m:r>
            <m:rPr>
              <m:sty m:val="p"/>
            </m:rPr>
            <m:t>∫</m:t>
          </m:r>
          <m:r>
            <m:rPr>
              <m:sty m:val="p"/>
            </m:rPr>
            <m:t>∇</m:t>
          </m:r>
          <m:r>
            <m:rPr>
              <m:sty m:val="p"/>
            </m:rPr>
            <m:t>⋅</m:t>
          </m:r>
          <m:r>
            <m:rPr>
              <m:sty m:val="b"/>
            </m:rPr>
            <m:t>E</m:t>
          </m:r>
          <m:r>
            <m:t> </m:t>
          </m:r>
          <m:r>
            <m:t>d</m:t>
          </m:r>
          <m:r>
            <m:t>V</m:t>
          </m:r>
          <m:r>
            <m:rPr>
              <m:sty m:val="p"/>
            </m:rPr>
            <m:t>=</m:t>
          </m:r>
          <m:r>
            <m:rPr>
              <m:sty m:val="p"/>
            </m:rPr>
            <m:t>∬</m:t>
          </m:r>
          <m:r>
            <m:rPr>
              <m:sty m:val="b"/>
            </m:rPr>
            <m:t>E</m:t>
          </m:r>
          <m:r>
            <m:rPr>
              <m:sty m:val="p"/>
            </m:rPr>
            <m:t>⋅</m:t>
          </m:r>
          <m:r>
            <m:t>d</m:t>
          </m:r>
          <m:r>
            <m:rPr>
              <m:sty m:val="b"/>
            </m:rPr>
            <m:t>A</m:t>
          </m:r>
        </m:oMath>
      </m:oMathPara>
    </w:p>
    <w:p>
      <w:pPr>
        <w:pStyle w:val="FirstParagraph"/>
      </w:pPr>
      <w:r>
        <w:t xml:space="preserve">where</w:t>
      </w:r>
      <w:r>
        <w:t xml:space="preserve"> </w:t>
      </w:r>
      <m:oMath>
        <m:r>
          <m:t>d</m:t>
        </m:r>
        <m:r>
          <m:rPr>
            <m:sty m:val="b"/>
          </m:rPr>
          <m:t>A</m:t>
        </m:r>
      </m:oMath>
      <w:r>
        <w:t xml:space="preserve"> </w:t>
      </w:r>
      <w:r>
        <w:t xml:space="preserve">is an infinitesimal area element that has a vector direction. It points outward from the surface (normal to the local surface). We use this to write</w:t>
      </w:r>
      <w:r>
        <w:t xml:space="preserve"> </w:t>
      </w:r>
      <w:hyperlink r:id="rId51">
        <w:r>
          <w:rPr>
            <w:rStyle w:val="Hyperlink"/>
          </w:rPr>
          <w:t xml:space="preserve">Gauss’s Law</w:t>
        </w:r>
      </w:hyperlink>
      <w:r>
        <w:t xml:space="preserve"> </w:t>
      </w:r>
      <w:r>
        <w:t xml:space="preserve">for the electric field:</w:t>
      </w:r>
    </w:p>
    <w:p>
      <w:pPr>
        <w:pStyle w:val="BodyText"/>
      </w:pPr>
      <m:oMathPara>
        <m:oMathParaPr>
          <m:jc m:val="center"/>
        </m:oMathParaPr>
        <m:oMath>
          <m:r>
            <m:rPr>
              <m:sty m:val="p"/>
            </m:rPr>
            <m:t>∬</m:t>
          </m:r>
          <m:r>
            <m:rPr>
              <m:sty m:val="b"/>
            </m:rPr>
            <m:t>E</m:t>
          </m:r>
          <m:r>
            <m:rPr>
              <m:sty m:val="p"/>
            </m:rPr>
            <m:t>⋅</m:t>
          </m:r>
          <m:r>
            <m:t>d</m:t>
          </m:r>
          <m:r>
            <m:rPr>
              <m:sty m:val="b"/>
            </m:rPr>
            <m:t>A</m:t>
          </m:r>
          <m:r>
            <m:rPr>
              <m:sty m:val="p"/>
            </m:rPr>
            <m:t>=</m:t>
          </m:r>
          <m:r>
            <m:rPr>
              <m:sty m:val="p"/>
            </m:rPr>
            <m:t>∫</m:t>
          </m:r>
          <m:r>
            <m:rPr>
              <m:sty m:val="p"/>
            </m:rPr>
            <m:t>∫</m:t>
          </m:r>
          <m:r>
            <m:rPr>
              <m:sty m:val="p"/>
            </m:rPr>
            <m:t>∫</m:t>
          </m:r>
          <m:f>
            <m:fPr>
              <m:type m:val="bar"/>
            </m:fPr>
            <m:num>
              <m:r>
                <m:t>ρ</m:t>
              </m:r>
            </m:num>
            <m:den>
              <m:sSub>
                <m:e>
                  <m:r>
                    <m:t>ϵ</m:t>
                  </m:r>
                </m:e>
                <m:sub>
                  <m:r>
                    <m:t>0</m:t>
                  </m:r>
                </m:sub>
              </m:sSub>
            </m:den>
          </m:f>
          <m:r>
            <m:t> </m:t>
          </m:r>
          <m:r>
            <m:t>d</m:t>
          </m:r>
          <m:r>
            <m:t>V</m:t>
          </m:r>
        </m:oMath>
      </m:oMathPara>
    </w:p>
    <w:p>
      <w:pPr>
        <w:pStyle w:val="FirstParagraph"/>
      </w:pPr>
      <w:r>
        <w:t xml:space="preserve">Notice that this expression is always true, but it almost never useful for solving problems in general. The electric flux is often easily calculated considering the total enclosed charge:</w:t>
      </w:r>
    </w:p>
    <w:p>
      <w:pPr>
        <w:pStyle w:val="BodyText"/>
      </w:pPr>
      <m:oMathPara>
        <m:oMathParaPr>
          <m:jc m:val="center"/>
        </m:oMathParaPr>
        <m:oMath>
          <m:sSub>
            <m:e>
              <m:r>
                <m:rPr>
                  <m:sty m:val="p"/>
                </m:rPr>
                <m:t>Φ</m:t>
              </m:r>
            </m:e>
            <m:sub>
              <m:r>
                <m:t>E</m:t>
              </m:r>
            </m:sub>
          </m:sSub>
          <m:r>
            <m:rPr>
              <m:sty m:val="p"/>
            </m:rPr>
            <m:t>=</m:t>
          </m:r>
          <m:r>
            <m:rPr>
              <m:sty m:val="p"/>
            </m:rPr>
            <m:t>∫</m:t>
          </m:r>
          <m:r>
            <m:rPr>
              <m:sty m:val="p"/>
            </m:rPr>
            <m:t>∫</m:t>
          </m:r>
          <m:r>
            <m:rPr>
              <m:sty m:val="p"/>
            </m:rPr>
            <m:t>∫</m:t>
          </m:r>
          <m:f>
            <m:fPr>
              <m:type m:val="bar"/>
            </m:fPr>
            <m:num>
              <m:r>
                <m:t>ρ</m:t>
              </m:r>
            </m:num>
            <m:den>
              <m:sSub>
                <m:e>
                  <m:r>
                    <m:t>ϵ</m:t>
                  </m:r>
                </m:e>
                <m:sub>
                  <m:r>
                    <m:t>0</m:t>
                  </m:r>
                </m:sub>
              </m:sSub>
            </m:den>
          </m:f>
          <m:r>
            <m:t> </m:t>
          </m:r>
          <m:r>
            <m:t>d</m:t>
          </m:r>
          <m:r>
            <m:t>V</m:t>
          </m:r>
          <m:r>
            <m:rPr>
              <m:sty m:val="p"/>
            </m:rPr>
            <m:t>=</m:t>
          </m:r>
          <m:f>
            <m:fPr>
              <m:type m:val="bar"/>
            </m:fPr>
            <m:num>
              <m:sSub>
                <m:e>
                  <m:r>
                    <m:t>Q</m:t>
                  </m:r>
                </m:e>
                <m:sub>
                  <m:r>
                    <m:t>e</m:t>
                  </m:r>
                  <m:r>
                    <m:t>n</m:t>
                  </m:r>
                  <m:r>
                    <m:t>c</m:t>
                  </m:r>
                </m:sub>
              </m:sSub>
            </m:num>
            <m:den>
              <m:sSub>
                <m:e>
                  <m:r>
                    <m:t>ϵ</m:t>
                  </m:r>
                </m:e>
                <m:sub>
                  <m:r>
                    <m:t>0</m:t>
                  </m:r>
                </m:sub>
              </m:sSub>
            </m:den>
          </m:f>
        </m:oMath>
      </m:oMathPara>
    </w:p>
    <w:p>
      <w:pPr>
        <w:pStyle w:val="FirstParagraph"/>
      </w:pPr>
      <w:r>
        <w:t xml:space="preserve">However, using that measure of the total electric flux to find the field is only possible in highly symmetric situations. For example, if we have a spherical charge distribution</w:t>
      </w:r>
      <w:r>
        <w:t xml:space="preserve"> </w:t>
      </w:r>
      <m:oMath>
        <m:r>
          <m:t>ρ</m:t>
        </m:r>
        <m:r>
          <m:rPr>
            <m:sty m:val="p"/>
          </m:rPr>
          <m:t>(</m:t>
        </m:r>
        <m:r>
          <m:t>r</m:t>
        </m:r>
        <m:r>
          <m:rPr>
            <m:sty m:val="p"/>
          </m:rPr>
          <m:t>)</m:t>
        </m:r>
      </m:oMath>
      <w:r>
        <w:t xml:space="preserve">, we can use Gauss’s Law to find the electric field at any point outside the sphere. Below, is a figure of a cylindrical charge distribution. We can use Gauss’s Law to find the electric field at any point outside the cylinder because the charge per unit length is constant.</w:t>
      </w:r>
    </w:p>
    <w:p>
      <w:pPr>
        <w:pStyle w:val="BlockText"/>
      </w:pPr>
      <w:r>
        <w:rPr>
          <w:b/>
          <w:bCs/>
        </w:rPr>
        <w:t xml:space="preserve">[Image not embedded: remote images are not included in PDF export. Check the original file for the image.]</w:t>
      </w:r>
      <w:r>
        <w:t xml:space="preserve"> </w:t>
      </w:r>
      <w:r>
        <w:drawing>
          <wp:inline>
            <wp:extent cx="1831858" cy="633046"/>
            <wp:effectExtent b="0" l="0" r="0" t="0"/>
            <wp:docPr descr="Image not embedded: remote image" title="" id="53" name="Picture"/>
            <a:graphic>
              <a:graphicData uri="http://schemas.openxmlformats.org/drawingml/2006/picture">
                <pic:pic>
                  <pic:nvPicPr>
                    <pic:cNvPr descr="http://hyperphysics.phy-astr.gsu.edu/hbase/electric/imgele/gaucyl2.png" id="54" name="Picture"/>
                    <pic:cNvPicPr>
                      <a:picLocks noChangeArrowheads="1" noChangeAspect="1"/>
                    </pic:cNvPicPr>
                  </pic:nvPicPr>
                  <pic:blipFill>
                    <a:blip r:embed="rId52"/>
                    <a:stretch>
                      <a:fillRect/>
                    </a:stretch>
                  </pic:blipFill>
                  <pic:spPr bwMode="auto">
                    <a:xfrm>
                      <a:off x="0" y="0"/>
                      <a:ext cx="1831858" cy="633046"/>
                    </a:xfrm>
                    <a:prstGeom prst="rect">
                      <a:avLst/>
                    </a:prstGeom>
                    <a:noFill/>
                    <a:ln w="9525">
                      <a:noFill/>
                      <a:headEnd/>
                      <a:tailEnd/>
                    </a:ln>
                  </pic:spPr>
                </pic:pic>
              </a:graphicData>
            </a:graphic>
          </wp:inline>
        </w:drawing>
      </w:r>
    </w:p>
    <w:bookmarkStart w:id="55" w:name="a-charged-cylinder"/>
    <w:p>
      <w:pPr>
        <w:pStyle w:val="Heading3"/>
      </w:pPr>
      <w:r>
        <w:t xml:space="preserve">A charged cylinder</w:t>
      </w:r>
    </w:p>
    <w:p>
      <w:pPr>
        <w:pStyle w:val="FirstParagraph"/>
      </w:pPr>
      <w:r>
        <w:rPr>
          <w:b/>
          <w:bCs/>
        </w:rPr>
        <w:t xml:space="preserve">✅ Do this</w:t>
      </w:r>
    </w:p>
    <w:p>
      <w:pPr>
        <w:pStyle w:val="BodyText"/>
      </w:pPr>
      <w:r>
        <w:t xml:space="preserve">Consider a long and thin plastic cylinder with a radius of</w:t>
      </w:r>
      <w:r>
        <w:t xml:space="preserve"> </w:t>
      </w:r>
      <m:oMath>
        <m:sSub>
          <m:e>
            <m:r>
              <m:t>R</m:t>
            </m:r>
          </m:e>
          <m:sub>
            <m:r>
              <m:t>0</m:t>
            </m:r>
          </m:sub>
        </m:sSub>
      </m:oMath>
      <w:r>
        <w:t xml:space="preserve"> </w:t>
      </w:r>
      <w:r>
        <w:t xml:space="preserve">and length</w:t>
      </w:r>
      <w:r>
        <w:t xml:space="preserve"> </w:t>
      </w:r>
      <m:oMath>
        <m:r>
          <m:t>L</m:t>
        </m:r>
      </m:oMath>
      <w:r>
        <w:t xml:space="preserve">, such that</w:t>
      </w:r>
      <w:r>
        <w:t xml:space="preserve"> </w:t>
      </w:r>
      <m:oMath>
        <m:r>
          <m:t>L</m:t>
        </m:r>
        <m:r>
          <m:rPr>
            <m:sty m:val="p"/>
          </m:rPr>
          <m:t>&gt;</m:t>
        </m:r>
        <m:r>
          <m:rPr>
            <m:sty m:val="p"/>
          </m:rPr>
          <m:t>&gt;</m:t>
        </m:r>
        <m:sSub>
          <m:e>
            <m:r>
              <m:t>R</m:t>
            </m:r>
          </m:e>
          <m:sub>
            <m:r>
              <m:t>0</m:t>
            </m:r>
          </m:sub>
        </m:sSub>
      </m:oMath>
      <w:r>
        <w:t xml:space="preserve">. The cylinder has a charge distribution that varies with radius</w:t>
      </w:r>
      <w:r>
        <w:t xml:space="preserve"> </w:t>
      </w:r>
      <m:oMath>
        <m:r>
          <m:t>ρ</m:t>
        </m:r>
        <m:r>
          <m:rPr>
            <m:sty m:val="p"/>
          </m:rPr>
          <m:t>(</m:t>
        </m:r>
        <m:r>
          <m:t>r</m:t>
        </m:r>
        <m:r>
          <m:rPr>
            <m:sty m:val="p"/>
          </m:rPr>
          <m:t>)</m:t>
        </m:r>
        <m:r>
          <m:rPr>
            <m:sty m:val="p"/>
          </m:rPr>
          <m:t>=</m:t>
        </m:r>
        <m:r>
          <m:t>c</m:t>
        </m:r>
        <m:sSup>
          <m:e>
            <m:r>
              <m:t>r</m:t>
            </m:r>
          </m:e>
          <m:sup>
            <m:r>
              <m:t>2</m:t>
            </m:r>
          </m:sup>
        </m:sSup>
      </m:oMath>
      <w:r>
        <w:t xml:space="preserve">, where</w:t>
      </w:r>
      <w:r>
        <w:t xml:space="preserve"> </w:t>
      </w:r>
      <m:oMath>
        <m:r>
          <m:t>c</m:t>
        </m:r>
      </m:oMath>
      <w:r>
        <w:t xml:space="preserve"> </w:t>
      </w:r>
      <w:r>
        <w:t xml:space="preserve">is a positive constant. Find the electric field inside and outside the cylinder using Gauss’s Law.</w:t>
      </w:r>
    </w:p>
    <w:p>
      <w:pPr>
        <w:pStyle w:val="Compact"/>
        <w:numPr>
          <w:ilvl w:val="0"/>
          <w:numId w:val="1002"/>
        </w:numPr>
      </w:pPr>
      <w:r>
        <w:t xml:space="preserve">Sketch the situation. What are the units of</w:t>
      </w:r>
      <w:r>
        <w:t xml:space="preserve"> </w:t>
      </w:r>
      <m:oMath>
        <m:r>
          <m:t>c</m:t>
        </m:r>
      </m:oMath>
      <w:r>
        <w:t xml:space="preserve">?</w:t>
      </w:r>
    </w:p>
    <w:p>
      <w:pPr>
        <w:pStyle w:val="Compact"/>
        <w:numPr>
          <w:ilvl w:val="0"/>
          <w:numId w:val="1002"/>
        </w:numPr>
      </w:pPr>
      <w:r>
        <w:t xml:space="preserve">Prove to yourself and your group that you can use Gauss’s Law to find the electric field inside and outside the cylinder (why? what assumptions are you making?)</w:t>
      </w:r>
    </w:p>
    <w:p>
      <w:pPr>
        <w:pStyle w:val="Compact"/>
        <w:numPr>
          <w:ilvl w:val="0"/>
          <w:numId w:val="1002"/>
        </w:numPr>
      </w:pPr>
      <w:r>
        <w:t xml:space="preserve">Compute the electric field and graph it’s magnitude</w:t>
      </w:r>
      <w:r>
        <w:t xml:space="preserve"> </w:t>
      </w:r>
      <m:oMath>
        <m:r>
          <m:rPr>
            <m:sty m:val="p"/>
          </m:rPr>
          <m:t>|</m:t>
        </m:r>
        <m:r>
          <m:rPr>
            <m:sty m:val="b"/>
          </m:rPr>
          <m:t>E</m:t>
        </m:r>
        <m:r>
          <m:rPr>
            <m:sty m:val="p"/>
          </m:rPr>
          <m:t>(</m:t>
        </m:r>
        <m:r>
          <m:t>r</m:t>
        </m:r>
        <m:r>
          <m:rPr>
            <m:sty m:val="p"/>
          </m:rPr>
          <m:t>)</m:t>
        </m:r>
        <m:r>
          <m:rPr>
            <m:sty m:val="p"/>
          </m:rPr>
          <m:t>|</m:t>
        </m:r>
      </m:oMath>
      <w:r>
        <w:t xml:space="preserve"> </w:t>
      </w:r>
      <w:r>
        <w:t xml:space="preserve">as a function of</w:t>
      </w:r>
      <w:r>
        <w:t xml:space="preserve"> </w:t>
      </w:r>
      <m:oMath>
        <m:r>
          <m:t>r</m:t>
        </m:r>
      </m:oMath>
      <w:r>
        <w:t xml:space="preserve"> </w:t>
      </w:r>
      <w:r>
        <w:t xml:space="preserve">for</w:t>
      </w:r>
      <w:r>
        <w:t xml:space="preserve"> </w:t>
      </w:r>
      <m:oMath>
        <m:r>
          <m:t>r</m:t>
        </m:r>
        <m:r>
          <m:rPr>
            <m:sty m:val="p"/>
          </m:rPr>
          <m:t>∈</m:t>
        </m:r>
        <m:r>
          <m:rPr>
            <m:sty m:val="p"/>
          </m:rPr>
          <m:t>[</m:t>
        </m:r>
        <m:r>
          <m:t>0</m:t>
        </m:r>
        <m:r>
          <m:rPr>
            <m:sty m:val="p"/>
          </m:rPr>
          <m:t>,</m:t>
        </m:r>
        <m:r>
          <m:t>4</m:t>
        </m:r>
        <m:sSub>
          <m:e>
            <m:r>
              <m:t>R</m:t>
            </m:r>
          </m:e>
          <m:sub>
            <m:r>
              <m:t>0</m:t>
            </m:r>
          </m:sub>
        </m:sSub>
        <m:r>
          <m:rPr>
            <m:sty m:val="p"/>
          </m:rPr>
          <m:t>]</m:t>
        </m:r>
      </m:oMath>
      <w:r>
        <w:t xml:space="preserve">.</w:t>
      </w:r>
    </w:p>
    <w:bookmarkEnd w:id="55"/>
    <w:bookmarkStart w:id="56" w:name="invent-a-planar-problem"/>
    <w:p>
      <w:pPr>
        <w:pStyle w:val="Heading3"/>
      </w:pPr>
      <w:r>
        <w:t xml:space="preserve">Invent a planar problem</w:t>
      </w:r>
    </w:p>
    <w:p>
      <w:pPr>
        <w:pStyle w:val="FirstParagraph"/>
      </w:pPr>
      <w:r>
        <w:rPr>
          <w:b/>
          <w:bCs/>
        </w:rPr>
        <w:t xml:space="preserve">✅ Do this</w:t>
      </w:r>
    </w:p>
    <w:p>
      <w:pPr>
        <w:pStyle w:val="BodyText"/>
      </w:pPr>
      <w:r>
        <w:t xml:space="preserve">It is very common to show that the electric field on a planar surface is given by:</w:t>
      </w:r>
    </w:p>
    <w:p>
      <w:pPr>
        <w:pStyle w:val="BodyText"/>
      </w:pPr>
      <m:oMathPara>
        <m:oMathParaPr>
          <m:jc m:val="center"/>
        </m:oMathParaPr>
        <m:oMath>
          <m:r>
            <m:rPr>
              <m:sty m:val="b"/>
            </m:rPr>
            <m:t>E</m:t>
          </m:r>
          <m:r>
            <m:rPr>
              <m:sty m:val="p"/>
            </m:rPr>
            <m:t>=</m:t>
          </m:r>
          <m:f>
            <m:fPr>
              <m:type m:val="bar"/>
            </m:fPr>
            <m:num>
              <m:r>
                <m:t>σ</m:t>
              </m:r>
            </m:num>
            <m:den>
              <m:r>
                <m:t>2</m:t>
              </m:r>
              <m:sSub>
                <m:e>
                  <m:r>
                    <m:t>ϵ</m:t>
                  </m:r>
                </m:e>
                <m:sub>
                  <m:r>
                    <m:t>0</m:t>
                  </m:r>
                </m:sub>
              </m:sSub>
            </m:den>
          </m:f>
        </m:oMath>
      </m:oMathPara>
    </w:p>
    <w:p>
      <w:pPr>
        <w:pStyle w:val="FirstParagraph"/>
      </w:pPr>
      <w:r>
        <w:t xml:space="preserve">where</w:t>
      </w:r>
      <w:r>
        <w:t xml:space="preserve"> </w:t>
      </w:r>
      <m:oMath>
        <m:r>
          <m:t>σ</m:t>
        </m:r>
      </m:oMath>
      <w:r>
        <w:t xml:space="preserve"> </w:t>
      </w:r>
      <w:r>
        <w:t xml:space="preserve">is the charge density on the surface (typically,</w:t>
      </w:r>
      <w:r>
        <w:t xml:space="preserve"> </w:t>
      </w:r>
      <m:oMath>
        <m:r>
          <m:t>Q</m:t>
        </m:r>
        <m:r>
          <m:rPr>
            <m:sty m:val="p"/>
          </m:rPr>
          <m:t>/</m:t>
        </m:r>
        <m:r>
          <m:t>A</m:t>
        </m:r>
      </m:oMath>
      <w:r>
        <w:t xml:space="preserve">). We can use Gauss’s Law to find the electric field due to a charged plane. But, we want you to invent a problem for a thick plane of charge that has a varying charge density that depends on the distance from the center of the plane.</w:t>
      </w:r>
    </w:p>
    <w:p>
      <w:pPr>
        <w:pStyle w:val="Compact"/>
        <w:numPr>
          <w:ilvl w:val="0"/>
          <w:numId w:val="1003"/>
        </w:numPr>
      </w:pPr>
      <w:r>
        <w:t xml:space="preserve">Invent this problem and sketch it. Note here:</w:t>
      </w:r>
      <w:r>
        <w:t xml:space="preserve"> </w:t>
      </w:r>
      <m:oMath>
        <m:r>
          <m:t>ρ</m:t>
        </m:r>
        <m:r>
          <m:rPr>
            <m:sty m:val="p"/>
          </m:rPr>
          <m:t>(</m:t>
        </m:r>
        <m:r>
          <m:rPr>
            <m:sty m:val="b"/>
          </m:rPr>
          <m:t>r</m:t>
        </m:r>
        <m:r>
          <m:rPr>
            <m:sty m:val="p"/>
          </m:rPr>
          <m:t>)</m:t>
        </m:r>
        <m:r>
          <m:rPr>
            <m:sty m:val="p"/>
          </m:rPr>
          <m:t>=</m:t>
        </m:r>
        <m:r>
          <m:t>ρ</m:t>
        </m:r>
        <m:r>
          <m:rPr>
            <m:sty m:val="p"/>
          </m:rPr>
          <m:t>(</m:t>
        </m:r>
        <m:r>
          <m:t>z</m:t>
        </m:r>
        <m:r>
          <m:rPr>
            <m:sty m:val="p"/>
          </m:rPr>
          <m:t>)</m:t>
        </m:r>
      </m:oMath>
      <w:r>
        <w:t xml:space="preserve"> </w:t>
      </w:r>
      <w:r>
        <w:t xml:space="preserve">will still allow you to use Gauss’s Law.</w:t>
      </w:r>
    </w:p>
    <w:p>
      <w:pPr>
        <w:pStyle w:val="Compact"/>
        <w:numPr>
          <w:ilvl w:val="0"/>
          <w:numId w:val="1003"/>
        </w:numPr>
      </w:pPr>
      <w:r>
        <w:t xml:space="preserve">Solve for the electric field using Gauss’s Law inside and outside the thick plane.</w:t>
      </w:r>
    </w:p>
    <w:bookmarkEnd w:id="56"/>
    <w:bookmarkEnd w:id="57"/>
    <w:bookmarkStart w:id="58" w:name="numerical-superposition---coulombs-law"/>
    <w:p>
      <w:pPr>
        <w:pStyle w:val="Heading2"/>
      </w:pPr>
      <w:r>
        <w:t xml:space="preserve">Numerical Superposition - Coulomb’s Law</w:t>
      </w:r>
    </w:p>
    <w:p>
      <w:pPr>
        <w:pStyle w:val="FirstParagraph"/>
      </w:pPr>
      <w:r>
        <w:t xml:space="preserve">We gave you code and a class structure that lets you develop solutions to 2D electrostatic problems. In fact, we built a simple numerical integrator that uses superposition in 2D to solve for the electric field. This works because the electric field obeys superposition. So we can add up the electric field due to each charge.</w:t>
      </w:r>
    </w:p>
    <w:p>
      <w:pPr>
        <w:pStyle w:val="BodyText"/>
      </w:pPr>
      <m:oMathPara>
        <m:oMathParaPr>
          <m:jc m:val="center"/>
        </m:oMathParaPr>
        <m:oMath>
          <m:r>
            <m:rPr>
              <m:sty m:val="b"/>
            </m:rPr>
            <m:t>E</m:t>
          </m:r>
          <m:r>
            <m:rPr>
              <m:sty m:val="p"/>
            </m:rPr>
            <m:t>=</m:t>
          </m:r>
          <m:nary>
            <m:naryPr>
              <m:chr m:val="∑"/>
              <m:limLoc m:val="undOvr"/>
              <m:subHide m:val="off"/>
              <m:supHide m:val="on"/>
            </m:naryPr>
            <m:sub>
              <m:r>
                <m:t>i</m:t>
              </m:r>
            </m:sub>
            <m:sup>
              <m:r>
                <m:t>​</m:t>
              </m:r>
            </m:sup>
            <m:e>
              <m:sSub>
                <m:e>
                  <m:r>
                    <m:rPr>
                      <m:sty m:val="b"/>
                    </m:rPr>
                    <m:t>E</m:t>
                  </m:r>
                </m:e>
                <m:sub>
                  <m:r>
                    <m:t>i</m:t>
                  </m:r>
                </m:sub>
              </m:sSub>
            </m:e>
          </m:nary>
          <m:r>
            <m:rPr>
              <m:sty m:val="p"/>
            </m:rPr>
            <m:t>=</m:t>
          </m:r>
          <m:nary>
            <m:naryPr>
              <m:chr m:val="∑"/>
              <m:limLoc m:val="undOvr"/>
              <m:subHide m:val="off"/>
              <m:supHide m:val="on"/>
            </m:naryPr>
            <m:sub>
              <m:r>
                <m:t>i</m:t>
              </m:r>
            </m:sub>
            <m:sup>
              <m:r>
                <m:t>​</m:t>
              </m:r>
            </m:sup>
            <m:e>
              <m:f>
                <m:fPr>
                  <m:type m:val="bar"/>
                </m:fPr>
                <m:num>
                  <m:sSub>
                    <m:e>
                      <m:r>
                        <m:t>q</m:t>
                      </m:r>
                    </m:e>
                    <m:sub>
                      <m:r>
                        <m:t>i</m:t>
                      </m:r>
                    </m:sub>
                  </m:sSub>
                </m:num>
                <m:den>
                  <m:r>
                    <m:t>4</m:t>
                  </m:r>
                  <m:r>
                    <m:t>π</m:t>
                  </m:r>
                  <m:sSub>
                    <m:e>
                      <m:r>
                        <m:t>ϵ</m:t>
                      </m:r>
                    </m:e>
                    <m:sub>
                      <m:r>
                        <m:t>0</m:t>
                      </m:r>
                    </m:sub>
                  </m:sSub>
                </m:den>
              </m:f>
            </m:e>
          </m:nary>
          <m:f>
            <m:fPr>
              <m:type m:val="bar"/>
            </m:fPr>
            <m:num>
              <m:r>
                <m:rPr>
                  <m:sty m:val="b"/>
                </m:rPr>
                <m:t>r</m:t>
              </m:r>
              <m:r>
                <m:rPr>
                  <m:sty m:val="p"/>
                </m:rPr>
                <m:t>−</m:t>
              </m:r>
              <m:sSub>
                <m:e>
                  <m:r>
                    <m:rPr>
                      <m:sty m:val="b"/>
                    </m:rPr>
                    <m:t>r</m:t>
                  </m:r>
                </m:e>
                <m:sub>
                  <m:r>
                    <m:t>i</m:t>
                  </m:r>
                </m:sub>
              </m:sSub>
            </m:num>
            <m:den>
              <m:sSup>
                <m:e>
                  <m:d>
                    <m:dPr>
                      <m:begChr m:val="|"/>
                      <m:sepChr m:val=""/>
                      <m:endChr m:val="|"/>
                      <m:grow/>
                    </m:dPr>
                    <m:e>
                      <m:r>
                        <m:rPr>
                          <m:sty m:val="b"/>
                        </m:rPr>
                        <m:t>r</m:t>
                      </m:r>
                      <m:r>
                        <m:rPr>
                          <m:sty m:val="p"/>
                        </m:rPr>
                        <m:t>−</m:t>
                      </m:r>
                      <m:sSub>
                        <m:e>
                          <m:r>
                            <m:rPr>
                              <m:sty m:val="b"/>
                            </m:rPr>
                            <m:t>r</m:t>
                          </m:r>
                        </m:e>
                        <m:sub>
                          <m:r>
                            <m:t>i</m:t>
                          </m:r>
                        </m:sub>
                      </m:sSub>
                    </m:e>
                  </m:d>
                </m:e>
                <m:sup>
                  <m:r>
                    <m:t>3</m:t>
                  </m:r>
                </m:sup>
              </m:sSup>
            </m:den>
          </m:f>
        </m:oMath>
      </m:oMathPara>
    </w:p>
    <w:p>
      <w:pPr>
        <w:pStyle w:val="FirstParagraph"/>
      </w:pPr>
      <w:r>
        <w:t xml:space="preserve">In the continuous limit (</w:t>
      </w:r>
      <m:oMath>
        <m:r>
          <m:t>q</m:t>
        </m:r>
        <m:r>
          <m:rPr>
            <m:sty m:val="p"/>
          </m:rPr>
          <m:t>→</m:t>
        </m:r>
        <m:r>
          <m:t>ρ</m:t>
        </m:r>
        <m:r>
          <m:t> </m:t>
        </m:r>
        <m:r>
          <m:t>d</m:t>
        </m:r>
        <m:r>
          <m:t>V</m:t>
        </m:r>
      </m:oMath>
      <w:r>
        <w:t xml:space="preserve">), this becomes an integral that we can solve (sometimes). It depends on our ability to express the results in integrable functions:</w:t>
      </w:r>
    </w:p>
    <w:p>
      <w:pPr>
        <w:pStyle w:val="BodyText"/>
      </w:pPr>
      <m:oMathPara>
        <m:oMathParaPr>
          <m:jc m:val="center"/>
        </m:oMathParaPr>
        <m:oMath>
          <m:r>
            <m:rPr>
              <m:sty m:val="b"/>
            </m:rPr>
            <m:t>E</m:t>
          </m:r>
          <m:r>
            <m:rPr>
              <m:sty m:val="p"/>
            </m:rPr>
            <m:t>=</m:t>
          </m:r>
          <m:r>
            <m:rPr>
              <m:sty m:val="p"/>
            </m:rPr>
            <m:t>∫</m:t>
          </m:r>
          <m:r>
            <m:rPr>
              <m:sty m:val="p"/>
            </m:rPr>
            <m:t>∫</m:t>
          </m:r>
          <m:r>
            <m:rPr>
              <m:sty m:val="p"/>
            </m:rPr>
            <m:t>∫</m:t>
          </m:r>
          <m:f>
            <m:fPr>
              <m:type m:val="bar"/>
            </m:fPr>
            <m:num>
              <m:r>
                <m:t>ρ</m:t>
              </m:r>
              <m:r>
                <m:rPr>
                  <m:sty m:val="p"/>
                </m:rPr>
                <m:t>(</m:t>
              </m:r>
              <m:sSup>
                <m:e>
                  <m:r>
                    <m:rPr>
                      <m:sty m:val="b"/>
                    </m:rPr>
                    <m:t>r</m:t>
                  </m:r>
                </m:e>
                <m:sup>
                  <m:r>
                    <m:rPr>
                      <m:sty m:val="p"/>
                    </m:rPr>
                    <m:t>′</m:t>
                  </m:r>
                </m:sup>
              </m:sSup>
              <m:r>
                <m:rPr>
                  <m:sty m:val="p"/>
                </m:rPr>
                <m:t>)</m:t>
              </m:r>
            </m:num>
            <m:den>
              <m:r>
                <m:t>4</m:t>
              </m:r>
              <m:r>
                <m:t>π</m:t>
              </m:r>
              <m:sSub>
                <m:e>
                  <m:r>
                    <m:t>ϵ</m:t>
                  </m:r>
                </m:e>
                <m:sub>
                  <m:r>
                    <m:t>0</m:t>
                  </m:r>
                </m:sub>
              </m:sSub>
            </m:den>
          </m:f>
          <m:f>
            <m:fPr>
              <m:type m:val="bar"/>
            </m:fPr>
            <m:num>
              <m:r>
                <m:rPr>
                  <m:sty m:val="b"/>
                </m:rPr>
                <m:t>r</m:t>
              </m:r>
              <m:r>
                <m:rPr>
                  <m:sty m:val="p"/>
                </m:rPr>
                <m:t>−</m:t>
              </m:r>
              <m:sSup>
                <m:e>
                  <m:r>
                    <m:rPr>
                      <m:sty m:val="b"/>
                    </m:rPr>
                    <m:t>r</m:t>
                  </m:r>
                </m:e>
                <m:sup>
                  <m:r>
                    <m:rPr>
                      <m:sty m:val="p"/>
                    </m:rPr>
                    <m:t>′</m:t>
                  </m:r>
                </m:sup>
              </m:sSup>
            </m:num>
            <m:den>
              <m:sSup>
                <m:e>
                  <m:d>
                    <m:dPr>
                      <m:begChr m:val="|"/>
                      <m:sepChr m:val=""/>
                      <m:endChr m:val="|"/>
                      <m:grow/>
                    </m:dPr>
                    <m:e>
                      <m:r>
                        <m:rPr>
                          <m:sty m:val="b"/>
                        </m:rPr>
                        <m:t>r</m:t>
                      </m:r>
                      <m:r>
                        <m:rPr>
                          <m:sty m:val="p"/>
                        </m:rPr>
                        <m:t>−</m:t>
                      </m:r>
                      <m:sSup>
                        <m:e>
                          <m:r>
                            <m:rPr>
                              <m:sty m:val="b"/>
                            </m:rPr>
                            <m:t>r</m:t>
                          </m:r>
                        </m:e>
                        <m:sup>
                          <m:r>
                            <m:rPr>
                              <m:sty m:val="p"/>
                            </m:rPr>
                            <m:t>′</m:t>
                          </m:r>
                        </m:sup>
                      </m:sSup>
                    </m:e>
                  </m:d>
                </m:e>
                <m:sup>
                  <m:r>
                    <m:t>3</m:t>
                  </m:r>
                </m:sup>
              </m:sSup>
            </m:den>
          </m:f>
          <m:r>
            <m:t>d</m:t>
          </m:r>
          <m:sSup>
            <m:e>
              <m:r>
                <m:t>V</m:t>
              </m:r>
            </m:e>
            <m:sup>
              <m:r>
                <m:rPr>
                  <m:sty m:val="p"/>
                </m:rPr>
                <m:t>′</m:t>
              </m:r>
            </m:sup>
          </m:sSup>
        </m:oMath>
      </m:oMathPara>
    </w:p>
    <w:p>
      <w:pPr>
        <w:pStyle w:val="FirstParagraph"/>
      </w:pPr>
      <w:r>
        <w:t xml:space="preserve">However, the scheme to numerically integrate this expression to find the field follows this prescription. And as long as we avoid singularities and the sources are compact (locally distributed), we simply add the contributions numerically. We can use smaller and smaller chunks of the continuous distribution to get better approximations.</w:t>
      </w:r>
    </w:p>
    <w:p>
      <w:pPr>
        <w:pStyle w:val="BodyText"/>
      </w:pPr>
      <m:oMathPara>
        <m:oMathParaPr>
          <m:jc m:val="center"/>
        </m:oMathParaPr>
        <m:oMath>
          <m:r>
            <m:rPr>
              <m:sty m:val="b"/>
            </m:rPr>
            <m:t>E</m:t>
          </m:r>
          <m:r>
            <m:rPr>
              <m:sty m:val="p"/>
            </m:rPr>
            <m:t>≈</m:t>
          </m:r>
          <m:nary>
            <m:naryPr>
              <m:chr m:val="∑"/>
              <m:limLoc m:val="undOvr"/>
              <m:subHide m:val="off"/>
              <m:supHide m:val="on"/>
            </m:naryPr>
            <m:sub>
              <m:r>
                <m:t>i</m:t>
              </m:r>
            </m:sub>
            <m:sup>
              <m:r>
                <m:t>​</m:t>
              </m:r>
            </m:sup>
            <m:e>
              <m:f>
                <m:fPr>
                  <m:type m:val="bar"/>
                </m:fPr>
                <m:num>
                  <m:r>
                    <m:t>ρ</m:t>
                  </m:r>
                  <m:r>
                    <m:rPr>
                      <m:sty m:val="p"/>
                    </m:rPr>
                    <m:t>(</m:t>
                  </m:r>
                  <m:sSub>
                    <m:e>
                      <m:r>
                        <m:rPr>
                          <m:sty m:val="b"/>
                        </m:rPr>
                        <m:t>r</m:t>
                      </m:r>
                    </m:e>
                    <m:sub>
                      <m:r>
                        <m:t>i</m:t>
                      </m:r>
                    </m:sub>
                  </m:sSub>
                  <m:r>
                    <m:rPr>
                      <m:sty m:val="p"/>
                    </m:rPr>
                    <m:t>)</m:t>
                  </m:r>
                </m:num>
                <m:den>
                  <m:r>
                    <m:t>4</m:t>
                  </m:r>
                  <m:r>
                    <m:t>π</m:t>
                  </m:r>
                  <m:sSub>
                    <m:e>
                      <m:r>
                        <m:t>ϵ</m:t>
                      </m:r>
                    </m:e>
                    <m:sub>
                      <m:r>
                        <m:t>0</m:t>
                      </m:r>
                    </m:sub>
                  </m:sSub>
                </m:den>
              </m:f>
            </m:e>
          </m:nary>
          <m:f>
            <m:fPr>
              <m:type m:val="bar"/>
            </m:fPr>
            <m:num>
              <m:r>
                <m:rPr>
                  <m:sty m:val="b"/>
                </m:rPr>
                <m:t>r</m:t>
              </m:r>
              <m:r>
                <m:rPr>
                  <m:sty m:val="p"/>
                </m:rPr>
                <m:t>−</m:t>
              </m:r>
              <m:sSub>
                <m:e>
                  <m:r>
                    <m:rPr>
                      <m:sty m:val="b"/>
                    </m:rPr>
                    <m:t>r</m:t>
                  </m:r>
                </m:e>
                <m:sub>
                  <m:r>
                    <m:t>i</m:t>
                  </m:r>
                </m:sub>
              </m:sSub>
            </m:num>
            <m:den>
              <m:sSup>
                <m:e>
                  <m:d>
                    <m:dPr>
                      <m:begChr m:val="|"/>
                      <m:sepChr m:val=""/>
                      <m:endChr m:val="|"/>
                      <m:grow/>
                    </m:dPr>
                    <m:e>
                      <m:r>
                        <m:rPr>
                          <m:sty m:val="b"/>
                        </m:rPr>
                        <m:t>r</m:t>
                      </m:r>
                      <m:r>
                        <m:rPr>
                          <m:sty m:val="p"/>
                        </m:rPr>
                        <m:t>−</m:t>
                      </m:r>
                      <m:sSub>
                        <m:e>
                          <m:r>
                            <m:rPr>
                              <m:sty m:val="b"/>
                            </m:rPr>
                            <m:t>r</m:t>
                          </m:r>
                        </m:e>
                        <m:sub>
                          <m:r>
                            <m:t>i</m:t>
                          </m:r>
                        </m:sub>
                      </m:sSub>
                    </m:e>
                  </m:d>
                </m:e>
                <m:sup>
                  <m:r>
                    <m:t>3</m:t>
                  </m:r>
                </m:sup>
              </m:sSup>
            </m:den>
          </m:f>
          <m:r>
            <m:rPr>
              <m:sty m:val="p"/>
            </m:rPr>
            <m:t>Δ</m:t>
          </m:r>
          <m:sSub>
            <m:e>
              <m:r>
                <m:t>V</m:t>
              </m:r>
            </m:e>
            <m:sub>
              <m:r>
                <m:t>i</m:t>
              </m:r>
            </m:sub>
          </m:sSub>
          <m:r>
            <m:rPr>
              <m:sty m:val="p"/>
            </m:rPr>
            <m:t>=</m:t>
          </m:r>
          <m:nary>
            <m:naryPr>
              <m:chr m:val="∑"/>
              <m:limLoc m:val="undOvr"/>
              <m:subHide m:val="off"/>
              <m:supHide m:val="on"/>
            </m:naryPr>
            <m:sub>
              <m:r>
                <m:t>i</m:t>
              </m:r>
            </m:sub>
            <m:sup>
              <m:r>
                <m:t>​</m:t>
              </m:r>
            </m:sup>
            <m:e>
              <m:sSub>
                <m:e>
                  <m:sSub>
                    <m:e>
                      <m:r>
                        <m:rPr>
                          <m:sty m:val="b"/>
                        </m:rPr>
                        <m:t>E</m:t>
                      </m:r>
                    </m:e>
                    <m:sub>
                      <m:r>
                        <m:rPr>
                          <m:sty m:val="b"/>
                        </m:rPr>
                        <m:t>p</m:t>
                      </m:r>
                      <m:r>
                        <m:rPr>
                          <m:sty m:val="b"/>
                        </m:rPr>
                        <m:t>t</m:t>
                      </m:r>
                    </m:sub>
                  </m:sSub>
                </m:e>
                <m:sub>
                  <m:r>
                    <m:t>i</m:t>
                  </m:r>
                </m:sub>
              </m:sSub>
            </m:e>
          </m:nary>
        </m:oMath>
      </m:oMathPara>
    </w:p>
    <w:p>
      <w:pPr>
        <w:pStyle w:val="FirstParagraph"/>
      </w:pPr>
      <w:r>
        <w:t xml:space="preserve">where</w:t>
      </w:r>
      <w:r>
        <w:t xml:space="preserve"> </w:t>
      </w:r>
      <m:oMath>
        <m:sSub>
          <m:e>
            <m:sSub>
              <m:e>
                <m:r>
                  <m:rPr>
                    <m:sty m:val="b"/>
                  </m:rPr>
                  <m:t>E</m:t>
                </m:r>
              </m:e>
              <m:sub>
                <m:r>
                  <m:rPr>
                    <m:sty m:val="b"/>
                  </m:rPr>
                  <m:t>p</m:t>
                </m:r>
                <m:r>
                  <m:rPr>
                    <m:sty m:val="b"/>
                  </m:rPr>
                  <m:t>t</m:t>
                </m:r>
              </m:sub>
            </m:sSub>
          </m:e>
          <m:sub>
            <m:r>
              <m:t>i</m:t>
            </m:r>
          </m:sub>
        </m:sSub>
      </m:oMath>
      <w:r>
        <w:t xml:space="preserve"> </w:t>
      </w:r>
      <w:r>
        <w:t xml:space="preserve">is electric field of the ith point charge with charge</w:t>
      </w:r>
      <w:r>
        <w:t xml:space="preserve"> </w:t>
      </w:r>
      <m:oMath>
        <m:r>
          <m:t>ρ</m:t>
        </m:r>
        <m:r>
          <m:rPr>
            <m:sty m:val="p"/>
          </m:rPr>
          <m:t>(</m:t>
        </m:r>
        <m:sSub>
          <m:e>
            <m:r>
              <m:rPr>
                <m:sty m:val="b"/>
              </m:rPr>
              <m:t>r</m:t>
            </m:r>
          </m:e>
          <m:sub>
            <m:r>
              <m:t>i</m:t>
            </m:r>
          </m:sub>
        </m:sSub>
        <m:r>
          <m:rPr>
            <m:sty m:val="p"/>
          </m:rPr>
          <m:t>)</m:t>
        </m:r>
        <m:r>
          <m:rPr>
            <m:sty m:val="p"/>
          </m:rPr>
          <m:t>Δ</m:t>
        </m:r>
        <m:sSub>
          <m:e>
            <m:r>
              <m:t>V</m:t>
            </m:r>
          </m:e>
          <m:sub>
            <m:r>
              <m:t>i</m:t>
            </m:r>
          </m:sub>
        </m:sSub>
        <m:r>
          <m:rPr>
            <m:sty m:val="p"/>
          </m:rPr>
          <m:t>=</m:t>
        </m:r>
        <m:sSub>
          <m:e>
            <m:r>
              <m:t>q</m:t>
            </m:r>
          </m:e>
          <m:sub>
            <m:r>
              <m:t>i</m:t>
            </m:r>
          </m:sub>
        </m:sSub>
      </m:oMath>
      <w:r>
        <w:t xml:space="preserve">. That is effectively what our 2D electric field visualization code does. It is a numerical integrator that uses superposition to find the electric field.</w:t>
      </w:r>
    </w:p>
    <w:p>
      <w:pPr>
        <w:pStyle w:val="BodyText"/>
      </w:pPr>
      <w:r>
        <w:rPr>
          <w:b/>
          <w:bCs/>
        </w:rPr>
        <w:t xml:space="preserve">✅ Do this</w:t>
      </w:r>
    </w:p>
    <w:p>
      <w:pPr>
        <w:pStyle w:val="Compact"/>
        <w:numPr>
          <w:ilvl w:val="0"/>
          <w:numId w:val="1004"/>
        </w:numPr>
      </w:pPr>
      <w:r>
        <w:t xml:space="preserve">Abstract our code to 3D. This will be a usueful tool for you to use in the future.</w:t>
      </w:r>
    </w:p>
    <w:p>
      <w:pPr>
        <w:pStyle w:val="Compact"/>
        <w:numPr>
          <w:ilvl w:val="0"/>
          <w:numId w:val="1004"/>
        </w:numPr>
      </w:pPr>
      <w:r>
        <w:t xml:space="preserve">Create known 3D distributions of charges and demonstrate you can view the field in 3D.</w:t>
      </w:r>
    </w:p>
    <w:p>
      <w:pPr>
        <w:pStyle w:val="Compact"/>
        <w:numPr>
          <w:ilvl w:val="1"/>
          <w:numId w:val="1005"/>
        </w:numPr>
      </w:pPr>
      <w:r>
        <w:t xml:space="preserve">Note the visualizations will have to change more than the code to create the charges and compute their fields.</w:t>
      </w:r>
    </w:p>
    <w:p>
      <w:pPr>
        <w:pStyle w:val="SourceCode"/>
      </w:pPr>
      <w:r>
        <w:rPr>
          <w:rStyle w:val="CommentTok"/>
        </w:rPr>
        <w:t xml:space="preserve">## Your code here</w:t>
      </w:r>
    </w:p>
    <w:bookmarkEnd w:id="58"/>
    <w:bookmarkEnd w:id="5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12" Target="media/rId12.png" /><Relationship Type="http://schemas.openxmlformats.org/officeDocument/2006/relationships/image" Id="rId16" Target="media/rId16.png" /><Relationship Type="http://schemas.openxmlformats.org/officeDocument/2006/relationships/image" Id="rId22" Target="media/rId22.png" /><Relationship Type="http://schemas.openxmlformats.org/officeDocument/2006/relationships/image" Id="rId52" Target="media/rId52.png" /><Relationship Type="http://schemas.openxmlformats.org/officeDocument/2006/relationships/hyperlink" Id="rId27" Target="https://docs.python.org/3/tutorial/classes.html" TargetMode="External" /><Relationship Type="http://schemas.openxmlformats.org/officeDocument/2006/relationships/hyperlink" Id="rId50" Target="https://en.wikipedia.org/wiki/Divergence_theorem" TargetMode="External" /><Relationship Type="http://schemas.openxmlformats.org/officeDocument/2006/relationships/hyperlink" Id="rId21" Target="https://en.wikipedia.org/wiki/Electric_dipole_moment" TargetMode="External" /><Relationship Type="http://schemas.openxmlformats.org/officeDocument/2006/relationships/hyperlink" Id="rId51" Target="https://en.wikipedia.org/wiki/Gauss%27s_law" TargetMode="External" /><Relationship Type="http://schemas.openxmlformats.org/officeDocument/2006/relationships/hyperlink" Id="rId28" Target="https://en.wikipedia.org/wiki/Object-oriented_programming" TargetMode="External" /><Relationship Type="http://schemas.openxmlformats.org/officeDocument/2006/relationships/hyperlink" Id="rId26" Target="https://en.wikipedia.org/wiki/Quadrupole" TargetMode="External" /><Relationship Type="http://schemas.openxmlformats.org/officeDocument/2006/relationships/hyperlink" Id="rId10" Target="https://en.wikipedia.org/wiki/Superposition_principle" TargetMode="External" /></Relationships>
</file>

<file path=word/_rels/footnotes.xml.rels><?xml version="1.0" encoding="UTF-8"?><Relationships xmlns="http://schemas.openxmlformats.org/package/2006/relationships"><Relationship Type="http://schemas.openxmlformats.org/officeDocument/2006/relationships/hyperlink" Id="rId27" Target="https://docs.python.org/3/tutorial/classes.html" TargetMode="External" /><Relationship Type="http://schemas.openxmlformats.org/officeDocument/2006/relationships/hyperlink" Id="rId50" Target="https://en.wikipedia.org/wiki/Divergence_theorem" TargetMode="External" /><Relationship Type="http://schemas.openxmlformats.org/officeDocument/2006/relationships/hyperlink" Id="rId21" Target="https://en.wikipedia.org/wiki/Electric_dipole_moment" TargetMode="External" /><Relationship Type="http://schemas.openxmlformats.org/officeDocument/2006/relationships/hyperlink" Id="rId51" Target="https://en.wikipedia.org/wiki/Gauss%27s_law" TargetMode="External" /><Relationship Type="http://schemas.openxmlformats.org/officeDocument/2006/relationships/hyperlink" Id="rId28" Target="https://en.wikipedia.org/wiki/Object-oriented_programming" TargetMode="External" /><Relationship Type="http://schemas.openxmlformats.org/officeDocument/2006/relationships/hyperlink" Id="rId26" Target="https://en.wikipedia.org/wiki/Quadrupole" TargetMode="External" /><Relationship Type="http://schemas.openxmlformats.org/officeDocument/2006/relationships/hyperlink" Id="rId10" Target="https://en.wikipedia.org/wiki/Superposition_princip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2025-07-10T17:09:02Z</dcterms:created>
  <dcterms:modified xsi:type="dcterms:W3CDTF">2025-07-10T17:09:02Z</dcterms:modified>
</cp:coreProperties>
</file>

<file path=docProps/custom.xml><?xml version="1.0" encoding="utf-8"?>
<Properties xmlns="http://schemas.openxmlformats.org/officeDocument/2006/custom-properties" xmlns:vt="http://schemas.openxmlformats.org/officeDocument/2006/docPropsVTypes"/>
</file>